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D07" w:rsidRPr="008754A0" w:rsidRDefault="002B7D07" w:rsidP="002B7D07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6D7D46" w:rsidRPr="008754A0" w:rsidRDefault="006D7D46" w:rsidP="002B7D07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043C32" w:rsidRPr="008754A0" w:rsidRDefault="00043C32" w:rsidP="00043C32">
      <w:pPr>
        <w:pStyle w:val="Boxaddress"/>
        <w:rPr>
          <w:rFonts w:ascii="Arial" w:hAnsi="Arial"/>
          <w:bCs/>
          <w:color w:val="000000" w:themeColor="text1"/>
          <w:sz w:val="40"/>
          <w:szCs w:val="40"/>
        </w:rPr>
      </w:pPr>
      <w:r w:rsidRPr="008754A0">
        <w:rPr>
          <w:rFonts w:ascii="Arial" w:hAnsi="Arial"/>
          <w:bCs/>
          <w:color w:val="000000" w:themeColor="text1"/>
          <w:sz w:val="40"/>
          <w:szCs w:val="40"/>
        </w:rPr>
        <w:t>Indian Ports Association (IPA)</w:t>
      </w:r>
    </w:p>
    <w:p w:rsidR="00043C32" w:rsidRPr="008754A0" w:rsidRDefault="00043C32" w:rsidP="00043C32">
      <w:pPr>
        <w:pStyle w:val="Boxaddress"/>
        <w:rPr>
          <w:rFonts w:ascii="Arial" w:hAnsi="Arial"/>
          <w:bCs/>
          <w:color w:val="000000" w:themeColor="text1"/>
          <w:sz w:val="40"/>
          <w:szCs w:val="40"/>
        </w:rPr>
      </w:pPr>
      <w:r w:rsidRPr="008754A0">
        <w:rPr>
          <w:rFonts w:ascii="Arial" w:hAnsi="Arial"/>
          <w:bCs/>
          <w:color w:val="000000" w:themeColor="text1"/>
          <w:sz w:val="40"/>
          <w:szCs w:val="40"/>
        </w:rPr>
        <w:t>Implementation of Port EBS Project</w:t>
      </w:r>
    </w:p>
    <w:p w:rsidR="00043C32" w:rsidRPr="008754A0" w:rsidRDefault="00043C32" w:rsidP="00043C32">
      <w:pPr>
        <w:pStyle w:val="Boxaddress"/>
        <w:rPr>
          <w:rFonts w:ascii="Arial" w:hAnsi="Arial"/>
          <w:bCs/>
          <w:color w:val="000000" w:themeColor="text1"/>
          <w:sz w:val="26"/>
          <w:szCs w:val="26"/>
        </w:rPr>
      </w:pPr>
      <w:r w:rsidRPr="008754A0">
        <w:rPr>
          <w:rFonts w:ascii="Arial" w:hAnsi="Arial"/>
          <w:bCs/>
          <w:color w:val="000000" w:themeColor="text1"/>
          <w:sz w:val="26"/>
          <w:szCs w:val="26"/>
        </w:rPr>
        <w:t>Enterprise Business System</w:t>
      </w:r>
    </w:p>
    <w:p w:rsidR="006D7D46" w:rsidRPr="008754A0" w:rsidRDefault="006D7D46" w:rsidP="006D7D46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667A90" w:rsidRPr="008754A0" w:rsidRDefault="00667A90" w:rsidP="006D7D46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2B7D07" w:rsidRPr="008754A0" w:rsidRDefault="00E91404" w:rsidP="00667A90">
      <w:pPr>
        <w:pStyle w:val="Boxaddress"/>
        <w:rPr>
          <w:rFonts w:ascii="Arial" w:hAnsi="Arial"/>
          <w:bCs/>
          <w:color w:val="000000" w:themeColor="text1"/>
          <w:sz w:val="40"/>
          <w:szCs w:val="40"/>
        </w:rPr>
      </w:pPr>
      <w:r w:rsidRPr="008754A0">
        <w:rPr>
          <w:rFonts w:ascii="Arial" w:hAnsi="Arial"/>
          <w:bCs/>
          <w:color w:val="000000" w:themeColor="text1"/>
          <w:sz w:val="40"/>
          <w:szCs w:val="40"/>
        </w:rPr>
        <w:t>Bidder M</w:t>
      </w:r>
      <w:r w:rsidR="002B7D07" w:rsidRPr="008754A0">
        <w:rPr>
          <w:rFonts w:ascii="Arial" w:hAnsi="Arial"/>
          <w:bCs/>
          <w:color w:val="000000" w:themeColor="text1"/>
          <w:sz w:val="40"/>
          <w:szCs w:val="40"/>
        </w:rPr>
        <w:t>anual for</w:t>
      </w:r>
    </w:p>
    <w:p w:rsidR="00924E15" w:rsidRPr="008754A0" w:rsidRDefault="00E91404" w:rsidP="00667A90">
      <w:pPr>
        <w:pStyle w:val="Boxaddress"/>
        <w:rPr>
          <w:rFonts w:ascii="Arial" w:hAnsi="Arial"/>
          <w:bCs/>
          <w:color w:val="000000" w:themeColor="text1"/>
          <w:sz w:val="40"/>
          <w:szCs w:val="40"/>
        </w:rPr>
      </w:pPr>
      <w:r w:rsidRPr="008754A0">
        <w:rPr>
          <w:rFonts w:ascii="Arial" w:hAnsi="Arial"/>
          <w:bCs/>
          <w:color w:val="000000" w:themeColor="text1"/>
          <w:sz w:val="40"/>
          <w:szCs w:val="40"/>
        </w:rPr>
        <w:t>Tendering Process</w:t>
      </w:r>
      <w:r w:rsidRPr="008754A0">
        <w:rPr>
          <w:rFonts w:ascii="Arial" w:hAnsi="Arial"/>
          <w:bCs/>
          <w:color w:val="000000" w:themeColor="text1"/>
          <w:sz w:val="40"/>
          <w:szCs w:val="40"/>
        </w:rPr>
        <w:tab/>
      </w:r>
      <w:r w:rsidR="00CF3C28" w:rsidRPr="008754A0">
        <w:rPr>
          <w:rFonts w:ascii="Arial" w:hAnsi="Arial"/>
          <w:bCs/>
          <w:color w:val="000000" w:themeColor="text1"/>
          <w:sz w:val="40"/>
          <w:szCs w:val="40"/>
        </w:rPr>
        <w:t xml:space="preserve"> </w:t>
      </w:r>
    </w:p>
    <w:p w:rsidR="00CB40FB" w:rsidRPr="008754A0" w:rsidRDefault="00CB40FB" w:rsidP="006D7D46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CB40FB" w:rsidRPr="008754A0" w:rsidRDefault="00CB40FB" w:rsidP="006D7D46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CB40FB" w:rsidRPr="008754A0" w:rsidRDefault="00CB40FB" w:rsidP="00CB40FB">
      <w:pPr>
        <w:tabs>
          <w:tab w:val="left" w:pos="1800"/>
          <w:tab w:val="left" w:pos="6105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8754A0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                      Submitted by:</w:t>
      </w:r>
    </w:p>
    <w:p w:rsidR="00CB40FB" w:rsidRPr="008754A0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8754A0"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0A34653" wp14:editId="62CD9752">
            <wp:simplePos x="0" y="0"/>
            <wp:positionH relativeFrom="column">
              <wp:posOffset>2456342</wp:posOffset>
            </wp:positionH>
            <wp:positionV relativeFrom="paragraph">
              <wp:posOffset>52070</wp:posOffset>
            </wp:positionV>
            <wp:extent cx="1329690" cy="364490"/>
            <wp:effectExtent l="0" t="0" r="0" b="0"/>
            <wp:wrapNone/>
            <wp:docPr id="40" name="Picture 40" descr="Mahind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hindr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3296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FB" w:rsidRPr="008754A0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8754A0">
        <w:rPr>
          <w:rFonts w:ascii="Arial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31556" wp14:editId="36C630FA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2390775" cy="1152525"/>
                <wp:effectExtent l="0" t="0" r="9525" b="952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2BC" w:rsidRPr="007807FC" w:rsidRDefault="00BB52BC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52BC" w:rsidRDefault="00BB52BC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Plot No. 58 A &amp; B,</w:t>
                            </w:r>
                          </w:p>
                          <w:p w:rsidR="00BB52BC" w:rsidRPr="007807FC" w:rsidRDefault="00BB52BC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Noida Special Economic Zone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BB52BC" w:rsidRPr="007807FC" w:rsidRDefault="00BB52BC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Uttar Pradesh-201305</w:t>
                            </w:r>
                          </w:p>
                          <w:p w:rsidR="00BB52BC" w:rsidRPr="007807FC" w:rsidRDefault="00BB52BC" w:rsidP="00CB40FB">
                            <w:pPr>
                              <w:pStyle w:val="Boxaddress"/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B52BC" w:rsidRPr="007807FC" w:rsidRDefault="00BB52BC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www.techmahindra.com</w:t>
                            </w:r>
                          </w:p>
                          <w:p w:rsidR="00BB52BC" w:rsidRDefault="00BB52BC" w:rsidP="00CB40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1556" id="Rectangle 148" o:spid="_x0000_s1026" style="position:absolute;left:0;text-align:left;margin-left:0;margin-top:10.6pt;width:188.25pt;height:90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" filled="f" stroked="f">
                <v:textbox inset="1pt,1pt,1pt,1pt">
                  <w:txbxContent>
                    <w:p w:rsidR="00BB52BC" w:rsidRPr="007807FC" w:rsidRDefault="00BB52BC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</w:p>
                    <w:p w:rsidR="00BB52BC" w:rsidRDefault="00BB52BC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Plot No. 58 A &amp; B,</w:t>
                      </w:r>
                    </w:p>
                    <w:p w:rsidR="00BB52BC" w:rsidRPr="007807FC" w:rsidRDefault="00BB52BC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Noida Special Economic Zone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BB52BC" w:rsidRPr="007807FC" w:rsidRDefault="00BB52BC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Uttar Pradesh-201305</w:t>
                      </w:r>
                    </w:p>
                    <w:p w:rsidR="00BB52BC" w:rsidRPr="007807FC" w:rsidRDefault="00BB52BC" w:rsidP="00CB40FB">
                      <w:pPr>
                        <w:pStyle w:val="Boxaddress"/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BB52BC" w:rsidRPr="007807FC" w:rsidRDefault="00BB52BC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www.techmahindra.com</w:t>
                      </w:r>
                    </w:p>
                    <w:p w:rsidR="00BB52BC" w:rsidRDefault="00BB52BC" w:rsidP="00CB40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40FB" w:rsidRPr="008754A0" w:rsidRDefault="00CB40FB" w:rsidP="006D7D46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924E15" w:rsidRPr="008754A0" w:rsidRDefault="00924E15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8754A0">
        <w:rPr>
          <w:rFonts w:ascii="Arial" w:hAnsi="Arial" w:cs="Arial"/>
          <w:b/>
          <w:color w:val="000000" w:themeColor="text1"/>
          <w:sz w:val="20"/>
          <w:szCs w:val="20"/>
        </w:rPr>
        <w:br w:type="page"/>
      </w:r>
    </w:p>
    <w:p w:rsidR="00FA2C42" w:rsidRPr="008754A0" w:rsidRDefault="00FA2C42" w:rsidP="00FA2C42">
      <w:pPr>
        <w:rPr>
          <w:rFonts w:ascii="Arial" w:hAnsi="Arial" w:cs="Arial"/>
          <w:color w:val="000000" w:themeColor="text1"/>
        </w:rPr>
      </w:pPr>
      <w:bookmarkStart w:id="0" w:name="_Toc21037500"/>
      <w:bookmarkStart w:id="1" w:name="_Toc22488091"/>
      <w:bookmarkStart w:id="2" w:name="_Toc22491038"/>
      <w:r w:rsidRPr="008754A0">
        <w:rPr>
          <w:rFonts w:ascii="Arial" w:hAnsi="Arial" w:cs="Arial"/>
          <w:color w:val="000000" w:themeColor="text1"/>
        </w:rPr>
        <w:lastRenderedPageBreak/>
        <w:t xml:space="preserve">This document is a desk reference tailored to the </w:t>
      </w:r>
      <w:r w:rsidR="00CF3C28" w:rsidRPr="008754A0">
        <w:rPr>
          <w:rFonts w:ascii="Arial" w:hAnsi="Arial" w:cs="Arial"/>
          <w:color w:val="000000" w:themeColor="text1"/>
        </w:rPr>
        <w:t>Procurement</w:t>
      </w:r>
      <w:r w:rsidRPr="008754A0">
        <w:rPr>
          <w:rFonts w:ascii="Arial" w:hAnsi="Arial" w:cs="Arial"/>
          <w:color w:val="000000" w:themeColor="text1"/>
        </w:rPr>
        <w:t xml:space="preserve"> Specialists. It is intended to provide information that will be helpful to support the </w:t>
      </w:r>
      <w:r w:rsidR="00CF3C28" w:rsidRPr="008754A0">
        <w:rPr>
          <w:rFonts w:ascii="Arial" w:hAnsi="Arial" w:cs="Arial"/>
          <w:color w:val="000000" w:themeColor="text1"/>
        </w:rPr>
        <w:t>Tendering</w:t>
      </w:r>
      <w:r w:rsidRPr="008754A0">
        <w:rPr>
          <w:rFonts w:ascii="Arial" w:hAnsi="Arial" w:cs="Arial"/>
          <w:color w:val="000000" w:themeColor="text1"/>
        </w:rPr>
        <w:t xml:space="preserve"> processes.</w:t>
      </w:r>
    </w:p>
    <w:p w:rsidR="00FA2C42" w:rsidRPr="008754A0" w:rsidRDefault="00FA2C42" w:rsidP="00FA2C42">
      <w:pPr>
        <w:rPr>
          <w:rFonts w:ascii="Arial" w:hAnsi="Arial" w:cs="Arial"/>
          <w:color w:val="000000" w:themeColor="text1"/>
        </w:rPr>
      </w:pPr>
      <w:r w:rsidRPr="008754A0">
        <w:rPr>
          <w:rFonts w:ascii="Arial" w:hAnsi="Arial" w:cs="Arial"/>
          <w:color w:val="000000" w:themeColor="text1"/>
        </w:rPr>
        <w:t xml:space="preserve">All rights reserved. Passing on and copying of this document, use and communication of its contents not permitted without written authorization </w:t>
      </w:r>
    </w:p>
    <w:p w:rsidR="00864045" w:rsidRPr="008754A0" w:rsidRDefault="002839FB" w:rsidP="00913AEF">
      <w:pPr>
        <w:rPr>
          <w:b/>
          <w:bCs/>
          <w:color w:val="000000" w:themeColor="text1"/>
        </w:rPr>
      </w:pPr>
      <w:r w:rsidRPr="008754A0">
        <w:rPr>
          <w:b/>
          <w:bCs/>
          <w:color w:val="000000" w:themeColor="text1"/>
        </w:rPr>
        <w:t>Document History:</w:t>
      </w:r>
      <w:bookmarkEnd w:id="0"/>
      <w:bookmarkEnd w:id="1"/>
      <w:bookmarkEnd w:id="2"/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3914"/>
      </w:tblGrid>
      <w:tr w:rsidR="008754A0" w:rsidRPr="008754A0" w:rsidTr="00864045">
        <w:trPr>
          <w:trHeight w:val="260"/>
        </w:trPr>
        <w:tc>
          <w:tcPr>
            <w:tcW w:w="7828" w:type="dxa"/>
            <w:gridSpan w:val="2"/>
            <w:shd w:val="clear" w:color="auto" w:fill="4E81BD"/>
          </w:tcPr>
          <w:p w:rsidR="002839FB" w:rsidRPr="008754A0" w:rsidRDefault="002839FB" w:rsidP="00864045">
            <w:pPr>
              <w:pStyle w:val="TableParagraph"/>
              <w:spacing w:before="5" w:line="263" w:lineRule="exact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Authors &amp; Participants</w:t>
            </w:r>
          </w:p>
        </w:tc>
      </w:tr>
      <w:tr w:rsidR="008754A0" w:rsidRPr="008754A0" w:rsidTr="00864045">
        <w:trPr>
          <w:trHeight w:val="300"/>
        </w:trPr>
        <w:tc>
          <w:tcPr>
            <w:tcW w:w="3914" w:type="dxa"/>
            <w:shd w:val="clear" w:color="auto" w:fill="BFBFBF"/>
          </w:tcPr>
          <w:p w:rsidR="002839FB" w:rsidRPr="008754A0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w w:val="95"/>
                <w:sz w:val="20"/>
                <w:szCs w:val="20"/>
              </w:rPr>
              <w:t>Role</w:t>
            </w:r>
          </w:p>
        </w:tc>
        <w:tc>
          <w:tcPr>
            <w:tcW w:w="3914" w:type="dxa"/>
            <w:shd w:val="clear" w:color="auto" w:fill="BFBFBF"/>
          </w:tcPr>
          <w:p w:rsidR="002839FB" w:rsidRPr="008754A0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Name</w:t>
            </w:r>
          </w:p>
        </w:tc>
      </w:tr>
      <w:tr w:rsidR="008754A0" w:rsidRPr="008754A0" w:rsidTr="00864045">
        <w:trPr>
          <w:trHeight w:val="420"/>
        </w:trPr>
        <w:tc>
          <w:tcPr>
            <w:tcW w:w="3914" w:type="dxa"/>
          </w:tcPr>
          <w:p w:rsidR="002839FB" w:rsidRPr="008754A0" w:rsidRDefault="00032465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SRM Solution Architect</w:t>
            </w:r>
          </w:p>
        </w:tc>
        <w:tc>
          <w:tcPr>
            <w:tcW w:w="3914" w:type="dxa"/>
          </w:tcPr>
          <w:p w:rsidR="002839FB" w:rsidRPr="008754A0" w:rsidRDefault="00032465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Abhay Gade</w:t>
            </w:r>
          </w:p>
        </w:tc>
      </w:tr>
      <w:tr w:rsidR="008754A0" w:rsidRPr="008754A0" w:rsidTr="00864045">
        <w:trPr>
          <w:trHeight w:val="420"/>
        </w:trPr>
        <w:tc>
          <w:tcPr>
            <w:tcW w:w="3914" w:type="dxa"/>
          </w:tcPr>
          <w:p w:rsidR="002839FB" w:rsidRPr="008754A0" w:rsidRDefault="002839FB" w:rsidP="002839FB">
            <w:pPr>
              <w:pStyle w:val="TableParagraph"/>
              <w:spacing w:before="5"/>
              <w:ind w:left="14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8754A0" w:rsidRDefault="002839FB" w:rsidP="002839FB">
            <w:pPr>
              <w:pStyle w:val="TableParagraph"/>
              <w:ind w:left="144"/>
              <w:rPr>
                <w:color w:val="000000" w:themeColor="text1"/>
                <w:sz w:val="20"/>
                <w:szCs w:val="20"/>
              </w:rPr>
            </w:pPr>
          </w:p>
        </w:tc>
      </w:tr>
      <w:tr w:rsidR="008754A0" w:rsidRPr="008754A0" w:rsidTr="00864045">
        <w:trPr>
          <w:trHeight w:val="420"/>
        </w:trPr>
        <w:tc>
          <w:tcPr>
            <w:tcW w:w="3914" w:type="dxa"/>
          </w:tcPr>
          <w:p w:rsidR="002839FB" w:rsidRPr="008754A0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2839FB" w:rsidRPr="008754A0" w:rsidTr="00864045">
        <w:trPr>
          <w:trHeight w:val="420"/>
        </w:trPr>
        <w:tc>
          <w:tcPr>
            <w:tcW w:w="3914" w:type="dxa"/>
          </w:tcPr>
          <w:p w:rsidR="002839FB" w:rsidRPr="008754A0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839FB" w:rsidRPr="008754A0" w:rsidRDefault="002839FB" w:rsidP="002839FB">
      <w:pPr>
        <w:pStyle w:val="BodyText"/>
        <w:spacing w:before="5"/>
        <w:rPr>
          <w:b/>
          <w:color w:val="000000" w:themeColor="text1"/>
          <w:sz w:val="20"/>
          <w:szCs w:val="20"/>
        </w:rPr>
      </w:pPr>
    </w:p>
    <w:p w:rsidR="00D76115" w:rsidRPr="008754A0" w:rsidRDefault="00D76115" w:rsidP="002839FB">
      <w:pPr>
        <w:pStyle w:val="BodyText"/>
        <w:spacing w:before="5"/>
        <w:rPr>
          <w:b/>
          <w:color w:val="000000" w:themeColor="text1"/>
          <w:sz w:val="20"/>
          <w:szCs w:val="20"/>
        </w:rPr>
      </w:pPr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"/>
        <w:gridCol w:w="1523"/>
        <w:gridCol w:w="2665"/>
        <w:gridCol w:w="2134"/>
      </w:tblGrid>
      <w:tr w:rsidR="008754A0" w:rsidRPr="008754A0" w:rsidTr="00864045">
        <w:trPr>
          <w:trHeight w:val="279"/>
        </w:trPr>
        <w:tc>
          <w:tcPr>
            <w:tcW w:w="7921" w:type="dxa"/>
            <w:gridSpan w:val="4"/>
            <w:shd w:val="clear" w:color="auto" w:fill="4E81BD"/>
          </w:tcPr>
          <w:p w:rsidR="002839FB" w:rsidRPr="008754A0" w:rsidRDefault="002839FB" w:rsidP="002839FB">
            <w:pPr>
              <w:pStyle w:val="TableParagraph"/>
              <w:spacing w:before="5" w:line="263" w:lineRule="exact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Revision History</w:t>
            </w:r>
          </w:p>
        </w:tc>
      </w:tr>
      <w:tr w:rsidR="008754A0" w:rsidRPr="008754A0" w:rsidTr="00864045">
        <w:trPr>
          <w:trHeight w:val="565"/>
        </w:trPr>
        <w:tc>
          <w:tcPr>
            <w:tcW w:w="1599" w:type="dxa"/>
            <w:shd w:val="clear" w:color="auto" w:fill="BFBFBF"/>
          </w:tcPr>
          <w:p w:rsidR="002839FB" w:rsidRPr="008754A0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1523" w:type="dxa"/>
            <w:shd w:val="clear" w:color="auto" w:fill="BFBFBF"/>
          </w:tcPr>
          <w:p w:rsidR="002839FB" w:rsidRPr="008754A0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Document</w:t>
            </w:r>
          </w:p>
          <w:p w:rsidR="002839FB" w:rsidRPr="008754A0" w:rsidRDefault="002839FB" w:rsidP="002839FB">
            <w:pPr>
              <w:pStyle w:val="TableParagraph"/>
              <w:spacing w:before="17" w:line="263" w:lineRule="exact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Version</w:t>
            </w:r>
          </w:p>
        </w:tc>
        <w:tc>
          <w:tcPr>
            <w:tcW w:w="2665" w:type="dxa"/>
            <w:shd w:val="clear" w:color="auto" w:fill="BFBFBF"/>
          </w:tcPr>
          <w:p w:rsidR="002839FB" w:rsidRPr="008754A0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Document Revision</w:t>
            </w:r>
          </w:p>
          <w:p w:rsidR="002839FB" w:rsidRPr="008754A0" w:rsidRDefault="002839FB" w:rsidP="002839FB">
            <w:pPr>
              <w:pStyle w:val="TableParagraph"/>
              <w:spacing w:before="17" w:line="263" w:lineRule="exact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Description</w:t>
            </w:r>
          </w:p>
        </w:tc>
        <w:tc>
          <w:tcPr>
            <w:tcW w:w="2134" w:type="dxa"/>
            <w:shd w:val="clear" w:color="auto" w:fill="BFBFBF"/>
          </w:tcPr>
          <w:p w:rsidR="002839FB" w:rsidRPr="008754A0" w:rsidRDefault="002839FB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Author</w:t>
            </w:r>
          </w:p>
        </w:tc>
      </w:tr>
      <w:tr w:rsidR="008754A0" w:rsidRPr="008754A0" w:rsidTr="00864045">
        <w:trPr>
          <w:trHeight w:val="406"/>
        </w:trPr>
        <w:tc>
          <w:tcPr>
            <w:tcW w:w="1599" w:type="dxa"/>
          </w:tcPr>
          <w:p w:rsidR="002839FB" w:rsidRPr="008754A0" w:rsidRDefault="00662C24" w:rsidP="00E91404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01.07</w:t>
            </w:r>
            <w:r w:rsidR="00CF3C28" w:rsidRPr="008754A0">
              <w:rPr>
                <w:color w:val="000000" w:themeColor="text1"/>
                <w:sz w:val="20"/>
                <w:szCs w:val="20"/>
              </w:rPr>
              <w:t>.2020</w:t>
            </w:r>
          </w:p>
        </w:tc>
        <w:tc>
          <w:tcPr>
            <w:tcW w:w="1523" w:type="dxa"/>
          </w:tcPr>
          <w:p w:rsidR="002839FB" w:rsidRPr="008754A0" w:rsidRDefault="00B632ED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1.0</w:t>
            </w:r>
          </w:p>
        </w:tc>
        <w:tc>
          <w:tcPr>
            <w:tcW w:w="2665" w:type="dxa"/>
          </w:tcPr>
          <w:p w:rsidR="002839FB" w:rsidRPr="008754A0" w:rsidRDefault="00B632ED" w:rsidP="002839FB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Initial Draft</w:t>
            </w:r>
          </w:p>
        </w:tc>
        <w:tc>
          <w:tcPr>
            <w:tcW w:w="2134" w:type="dxa"/>
          </w:tcPr>
          <w:p w:rsidR="002839FB" w:rsidRPr="008754A0" w:rsidRDefault="00684514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Abhay Gade / Sudhakar M S</w:t>
            </w:r>
            <w:bookmarkStart w:id="3" w:name="_GoBack"/>
            <w:bookmarkEnd w:id="3"/>
          </w:p>
        </w:tc>
      </w:tr>
      <w:tr w:rsidR="008754A0" w:rsidRPr="008754A0" w:rsidTr="00864045">
        <w:trPr>
          <w:trHeight w:val="406"/>
        </w:trPr>
        <w:tc>
          <w:tcPr>
            <w:tcW w:w="1599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8754A0" w:rsidRPr="008754A0" w:rsidTr="00864045">
        <w:trPr>
          <w:trHeight w:val="406"/>
        </w:trPr>
        <w:tc>
          <w:tcPr>
            <w:tcW w:w="1599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8754A0" w:rsidRPr="008754A0" w:rsidTr="00864045">
        <w:trPr>
          <w:trHeight w:val="406"/>
        </w:trPr>
        <w:tc>
          <w:tcPr>
            <w:tcW w:w="1599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2839FB" w:rsidRPr="008754A0" w:rsidTr="00864045">
        <w:trPr>
          <w:trHeight w:val="406"/>
        </w:trPr>
        <w:tc>
          <w:tcPr>
            <w:tcW w:w="1599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8754A0" w:rsidRDefault="002839FB" w:rsidP="002839FB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839FB" w:rsidRPr="008754A0" w:rsidRDefault="002839FB" w:rsidP="002839FB">
      <w:pPr>
        <w:pStyle w:val="BodyText"/>
        <w:spacing w:before="5"/>
        <w:rPr>
          <w:b/>
          <w:color w:val="000000" w:themeColor="text1"/>
          <w:sz w:val="20"/>
          <w:szCs w:val="20"/>
        </w:rPr>
      </w:pPr>
    </w:p>
    <w:p w:rsidR="002839FB" w:rsidRPr="008754A0" w:rsidRDefault="002839FB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W w:w="8310" w:type="dxa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2793"/>
        <w:gridCol w:w="1377"/>
        <w:gridCol w:w="2245"/>
      </w:tblGrid>
      <w:tr w:rsidR="008754A0" w:rsidRPr="008754A0" w:rsidTr="00D76115">
        <w:trPr>
          <w:trHeight w:val="279"/>
        </w:trPr>
        <w:tc>
          <w:tcPr>
            <w:tcW w:w="8310" w:type="dxa"/>
            <w:gridSpan w:val="4"/>
            <w:shd w:val="clear" w:color="auto" w:fill="4E81BD"/>
          </w:tcPr>
          <w:p w:rsidR="002839FB" w:rsidRPr="008754A0" w:rsidRDefault="002839FB" w:rsidP="00892710">
            <w:pPr>
              <w:pStyle w:val="TableParagraph"/>
              <w:spacing w:before="5" w:line="263" w:lineRule="exact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Reviewed and Approved By</w:t>
            </w:r>
          </w:p>
        </w:tc>
      </w:tr>
      <w:tr w:rsidR="008754A0" w:rsidRPr="008754A0" w:rsidTr="00D76115">
        <w:trPr>
          <w:trHeight w:val="448"/>
        </w:trPr>
        <w:tc>
          <w:tcPr>
            <w:tcW w:w="1895" w:type="dxa"/>
            <w:shd w:val="clear" w:color="auto" w:fill="BFBFBF"/>
          </w:tcPr>
          <w:p w:rsidR="002839FB" w:rsidRPr="008754A0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2793" w:type="dxa"/>
            <w:shd w:val="clear" w:color="auto" w:fill="BFBFBF"/>
          </w:tcPr>
          <w:p w:rsidR="002839FB" w:rsidRPr="008754A0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Title</w:t>
            </w:r>
          </w:p>
        </w:tc>
        <w:tc>
          <w:tcPr>
            <w:tcW w:w="1377" w:type="dxa"/>
            <w:shd w:val="clear" w:color="auto" w:fill="BFBFBF"/>
          </w:tcPr>
          <w:p w:rsidR="002839FB" w:rsidRPr="008754A0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2245" w:type="dxa"/>
            <w:shd w:val="clear" w:color="auto" w:fill="BFBFBF"/>
          </w:tcPr>
          <w:p w:rsidR="002839FB" w:rsidRPr="008754A0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  <w:r w:rsidRPr="008754A0">
              <w:rPr>
                <w:color w:val="000000" w:themeColor="text1"/>
                <w:sz w:val="20"/>
                <w:szCs w:val="20"/>
              </w:rPr>
              <w:t>Approved</w:t>
            </w:r>
          </w:p>
        </w:tc>
      </w:tr>
      <w:tr w:rsidR="008754A0" w:rsidRPr="008754A0" w:rsidTr="00D76115">
        <w:trPr>
          <w:trHeight w:val="405"/>
        </w:trPr>
        <w:tc>
          <w:tcPr>
            <w:tcW w:w="1895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8754A0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8754A0" w:rsidRPr="008754A0" w:rsidTr="00D76115">
        <w:trPr>
          <w:trHeight w:val="405"/>
        </w:trPr>
        <w:tc>
          <w:tcPr>
            <w:tcW w:w="1895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8754A0" w:rsidRDefault="002839FB" w:rsidP="00892710">
            <w:pPr>
              <w:pStyle w:val="TableParagraph"/>
              <w:spacing w:before="5"/>
              <w:ind w:left="166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8754A0" w:rsidRPr="008754A0" w:rsidTr="00D76115">
        <w:trPr>
          <w:trHeight w:val="405"/>
        </w:trPr>
        <w:tc>
          <w:tcPr>
            <w:tcW w:w="1895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8754A0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8754A0" w:rsidRPr="008754A0" w:rsidTr="00D76115">
        <w:trPr>
          <w:trHeight w:val="405"/>
        </w:trPr>
        <w:tc>
          <w:tcPr>
            <w:tcW w:w="1895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8754A0" w:rsidRDefault="002839FB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8754A0" w:rsidRDefault="002839FB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  <w:tr w:rsidR="00346802" w:rsidRPr="008754A0" w:rsidTr="00D76115">
        <w:trPr>
          <w:trHeight w:val="405"/>
        </w:trPr>
        <w:tc>
          <w:tcPr>
            <w:tcW w:w="1895" w:type="dxa"/>
          </w:tcPr>
          <w:p w:rsidR="00346802" w:rsidRPr="008754A0" w:rsidRDefault="00346802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93" w:type="dxa"/>
          </w:tcPr>
          <w:p w:rsidR="00346802" w:rsidRPr="008754A0" w:rsidRDefault="00346802" w:rsidP="00892710">
            <w:pPr>
              <w:pStyle w:val="TableParagraph"/>
              <w:spacing w:before="5"/>
              <w:ind w:left="112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77" w:type="dxa"/>
          </w:tcPr>
          <w:p w:rsidR="00346802" w:rsidRPr="008754A0" w:rsidRDefault="00346802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</w:tcPr>
          <w:p w:rsidR="00346802" w:rsidRPr="008754A0" w:rsidRDefault="00346802" w:rsidP="00892710">
            <w:pPr>
              <w:pStyle w:val="TableParagraph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A96223" w:rsidRPr="008754A0" w:rsidRDefault="00A96223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45777169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A02AAE" w:rsidRDefault="00A02AAE">
          <w:pPr>
            <w:pStyle w:val="TOCHeading"/>
          </w:pPr>
          <w:r>
            <w:t>Contents</w:t>
          </w:r>
        </w:p>
        <w:p w:rsidR="00254DC9" w:rsidRDefault="00A02AAE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161526" w:history="1">
            <w:r w:rsidR="00254DC9" w:rsidRPr="006655E5">
              <w:rPr>
                <w:rStyle w:val="Hyperlink"/>
                <w:noProof/>
              </w:rPr>
              <w:t>1.</w:t>
            </w:r>
            <w:r w:rsidR="00254DC9">
              <w:rPr>
                <w:rFonts w:eastAsiaTheme="minorEastAsia"/>
                <w:noProof/>
              </w:rPr>
              <w:tab/>
            </w:r>
            <w:r w:rsidR="00254DC9" w:rsidRPr="006655E5">
              <w:rPr>
                <w:rStyle w:val="Hyperlink"/>
                <w:noProof/>
              </w:rPr>
              <w:t>Portal Logon</w:t>
            </w:r>
            <w:r w:rsidR="00254DC9">
              <w:rPr>
                <w:noProof/>
                <w:webHidden/>
              </w:rPr>
              <w:tab/>
            </w:r>
            <w:r w:rsidR="00254DC9">
              <w:rPr>
                <w:noProof/>
                <w:webHidden/>
              </w:rPr>
              <w:fldChar w:fldCharType="begin"/>
            </w:r>
            <w:r w:rsidR="00254DC9">
              <w:rPr>
                <w:noProof/>
                <w:webHidden/>
              </w:rPr>
              <w:instrText xml:space="preserve"> PAGEREF _Toc46161526 \h </w:instrText>
            </w:r>
            <w:r w:rsidR="00254DC9">
              <w:rPr>
                <w:noProof/>
                <w:webHidden/>
              </w:rPr>
            </w:r>
            <w:r w:rsidR="00254DC9">
              <w:rPr>
                <w:noProof/>
                <w:webHidden/>
              </w:rPr>
              <w:fldChar w:fldCharType="separate"/>
            </w:r>
            <w:r w:rsidR="00254DC9">
              <w:rPr>
                <w:noProof/>
                <w:webHidden/>
              </w:rPr>
              <w:t>4</w:t>
            </w:r>
            <w:r w:rsidR="00254DC9">
              <w:rPr>
                <w:noProof/>
                <w:webHidden/>
              </w:rPr>
              <w:fldChar w:fldCharType="end"/>
            </w:r>
          </w:hyperlink>
        </w:p>
        <w:p w:rsidR="00254DC9" w:rsidRDefault="00911AFE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161527" w:history="1">
            <w:r w:rsidR="00254DC9" w:rsidRPr="006655E5">
              <w:rPr>
                <w:rStyle w:val="Hyperlink"/>
                <w:noProof/>
              </w:rPr>
              <w:t>1.1.</w:t>
            </w:r>
            <w:r w:rsidR="00254DC9">
              <w:rPr>
                <w:rFonts w:eastAsiaTheme="minorEastAsia"/>
                <w:noProof/>
              </w:rPr>
              <w:tab/>
            </w:r>
            <w:r w:rsidR="00254DC9" w:rsidRPr="006655E5">
              <w:rPr>
                <w:rStyle w:val="Hyperlink"/>
                <w:noProof/>
              </w:rPr>
              <w:t>EBS Portal &amp; SSO to SRM Portal</w:t>
            </w:r>
            <w:r w:rsidR="00254DC9">
              <w:rPr>
                <w:noProof/>
                <w:webHidden/>
              </w:rPr>
              <w:tab/>
            </w:r>
            <w:r w:rsidR="00254DC9">
              <w:rPr>
                <w:noProof/>
                <w:webHidden/>
              </w:rPr>
              <w:fldChar w:fldCharType="begin"/>
            </w:r>
            <w:r w:rsidR="00254DC9">
              <w:rPr>
                <w:noProof/>
                <w:webHidden/>
              </w:rPr>
              <w:instrText xml:space="preserve"> PAGEREF _Toc46161527 \h </w:instrText>
            </w:r>
            <w:r w:rsidR="00254DC9">
              <w:rPr>
                <w:noProof/>
                <w:webHidden/>
              </w:rPr>
            </w:r>
            <w:r w:rsidR="00254DC9">
              <w:rPr>
                <w:noProof/>
                <w:webHidden/>
              </w:rPr>
              <w:fldChar w:fldCharType="separate"/>
            </w:r>
            <w:r w:rsidR="00254DC9">
              <w:rPr>
                <w:noProof/>
                <w:webHidden/>
              </w:rPr>
              <w:t>4</w:t>
            </w:r>
            <w:r w:rsidR="00254DC9">
              <w:rPr>
                <w:noProof/>
                <w:webHidden/>
              </w:rPr>
              <w:fldChar w:fldCharType="end"/>
            </w:r>
          </w:hyperlink>
        </w:p>
        <w:p w:rsidR="00254DC9" w:rsidRDefault="00911AFE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161528" w:history="1">
            <w:r w:rsidR="00254DC9" w:rsidRPr="006655E5">
              <w:rPr>
                <w:rStyle w:val="Hyperlink"/>
                <w:noProof/>
              </w:rPr>
              <w:t>1.2.</w:t>
            </w:r>
            <w:r w:rsidR="00254DC9">
              <w:rPr>
                <w:rFonts w:eastAsiaTheme="minorEastAsia"/>
                <w:noProof/>
              </w:rPr>
              <w:tab/>
            </w:r>
            <w:r w:rsidR="00254DC9" w:rsidRPr="006655E5">
              <w:rPr>
                <w:rStyle w:val="Hyperlink"/>
                <w:noProof/>
              </w:rPr>
              <w:t>Tender Fee &amp; EMD Fee Submission</w:t>
            </w:r>
            <w:r w:rsidR="00254DC9">
              <w:rPr>
                <w:noProof/>
                <w:webHidden/>
              </w:rPr>
              <w:tab/>
            </w:r>
            <w:r w:rsidR="00254DC9">
              <w:rPr>
                <w:noProof/>
                <w:webHidden/>
              </w:rPr>
              <w:fldChar w:fldCharType="begin"/>
            </w:r>
            <w:r w:rsidR="00254DC9">
              <w:rPr>
                <w:noProof/>
                <w:webHidden/>
              </w:rPr>
              <w:instrText xml:space="preserve"> PAGEREF _Toc46161528 \h </w:instrText>
            </w:r>
            <w:r w:rsidR="00254DC9">
              <w:rPr>
                <w:noProof/>
                <w:webHidden/>
              </w:rPr>
            </w:r>
            <w:r w:rsidR="00254DC9">
              <w:rPr>
                <w:noProof/>
                <w:webHidden/>
              </w:rPr>
              <w:fldChar w:fldCharType="separate"/>
            </w:r>
            <w:r w:rsidR="00254DC9">
              <w:rPr>
                <w:noProof/>
                <w:webHidden/>
              </w:rPr>
              <w:t>8</w:t>
            </w:r>
            <w:r w:rsidR="00254DC9">
              <w:rPr>
                <w:noProof/>
                <w:webHidden/>
              </w:rPr>
              <w:fldChar w:fldCharType="end"/>
            </w:r>
          </w:hyperlink>
        </w:p>
        <w:p w:rsidR="00254DC9" w:rsidRDefault="00911AFE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161529" w:history="1">
            <w:r w:rsidR="00254DC9" w:rsidRPr="006655E5">
              <w:rPr>
                <w:rStyle w:val="Hyperlink"/>
                <w:noProof/>
              </w:rPr>
              <w:t>1.3.</w:t>
            </w:r>
            <w:r w:rsidR="00254DC9">
              <w:rPr>
                <w:rFonts w:eastAsiaTheme="minorEastAsia"/>
                <w:noProof/>
              </w:rPr>
              <w:tab/>
            </w:r>
            <w:r w:rsidR="00254DC9" w:rsidRPr="006655E5">
              <w:rPr>
                <w:rStyle w:val="Hyperlink"/>
                <w:noProof/>
              </w:rPr>
              <w:t>Create RFx Response</w:t>
            </w:r>
            <w:r w:rsidR="00254DC9">
              <w:rPr>
                <w:noProof/>
                <w:webHidden/>
              </w:rPr>
              <w:tab/>
            </w:r>
            <w:r w:rsidR="00254DC9">
              <w:rPr>
                <w:noProof/>
                <w:webHidden/>
              </w:rPr>
              <w:fldChar w:fldCharType="begin"/>
            </w:r>
            <w:r w:rsidR="00254DC9">
              <w:rPr>
                <w:noProof/>
                <w:webHidden/>
              </w:rPr>
              <w:instrText xml:space="preserve"> PAGEREF _Toc46161529 \h </w:instrText>
            </w:r>
            <w:r w:rsidR="00254DC9">
              <w:rPr>
                <w:noProof/>
                <w:webHidden/>
              </w:rPr>
            </w:r>
            <w:r w:rsidR="00254DC9">
              <w:rPr>
                <w:noProof/>
                <w:webHidden/>
              </w:rPr>
              <w:fldChar w:fldCharType="separate"/>
            </w:r>
            <w:r w:rsidR="00254DC9">
              <w:rPr>
                <w:noProof/>
                <w:webHidden/>
              </w:rPr>
              <w:t>13</w:t>
            </w:r>
            <w:r w:rsidR="00254DC9">
              <w:rPr>
                <w:noProof/>
                <w:webHidden/>
              </w:rPr>
              <w:fldChar w:fldCharType="end"/>
            </w:r>
          </w:hyperlink>
        </w:p>
        <w:p w:rsidR="00254DC9" w:rsidRDefault="00911AFE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161530" w:history="1">
            <w:r w:rsidR="00254DC9" w:rsidRPr="006655E5">
              <w:rPr>
                <w:rStyle w:val="Hyperlink"/>
                <w:noProof/>
              </w:rPr>
              <w:t>1.4.</w:t>
            </w:r>
            <w:r w:rsidR="00254DC9">
              <w:rPr>
                <w:rFonts w:eastAsiaTheme="minorEastAsia"/>
                <w:noProof/>
              </w:rPr>
              <w:tab/>
            </w:r>
            <w:r w:rsidR="00254DC9" w:rsidRPr="006655E5">
              <w:rPr>
                <w:rStyle w:val="Hyperlink"/>
                <w:noProof/>
              </w:rPr>
              <w:t>C-folder Attachments</w:t>
            </w:r>
            <w:r w:rsidR="00254DC9">
              <w:rPr>
                <w:noProof/>
                <w:webHidden/>
              </w:rPr>
              <w:tab/>
            </w:r>
            <w:r w:rsidR="00254DC9">
              <w:rPr>
                <w:noProof/>
                <w:webHidden/>
              </w:rPr>
              <w:fldChar w:fldCharType="begin"/>
            </w:r>
            <w:r w:rsidR="00254DC9">
              <w:rPr>
                <w:noProof/>
                <w:webHidden/>
              </w:rPr>
              <w:instrText xml:space="preserve"> PAGEREF _Toc46161530 \h </w:instrText>
            </w:r>
            <w:r w:rsidR="00254DC9">
              <w:rPr>
                <w:noProof/>
                <w:webHidden/>
              </w:rPr>
            </w:r>
            <w:r w:rsidR="00254DC9">
              <w:rPr>
                <w:noProof/>
                <w:webHidden/>
              </w:rPr>
              <w:fldChar w:fldCharType="separate"/>
            </w:r>
            <w:r w:rsidR="00254DC9">
              <w:rPr>
                <w:noProof/>
                <w:webHidden/>
              </w:rPr>
              <w:t>15</w:t>
            </w:r>
            <w:r w:rsidR="00254DC9">
              <w:rPr>
                <w:noProof/>
                <w:webHidden/>
              </w:rPr>
              <w:fldChar w:fldCharType="end"/>
            </w:r>
          </w:hyperlink>
        </w:p>
        <w:p w:rsidR="00254DC9" w:rsidRDefault="00911AFE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161531" w:history="1">
            <w:r w:rsidR="00254DC9" w:rsidRPr="006655E5">
              <w:rPr>
                <w:rStyle w:val="Hyperlink"/>
                <w:noProof/>
              </w:rPr>
              <w:t>1.5.</w:t>
            </w:r>
            <w:r w:rsidR="00254DC9">
              <w:rPr>
                <w:rFonts w:eastAsiaTheme="minorEastAsia"/>
                <w:noProof/>
              </w:rPr>
              <w:tab/>
            </w:r>
            <w:r w:rsidR="00254DC9" w:rsidRPr="006655E5">
              <w:rPr>
                <w:rStyle w:val="Hyperlink"/>
                <w:noProof/>
              </w:rPr>
              <w:t>Maintaining the Price</w:t>
            </w:r>
            <w:r w:rsidR="00254DC9">
              <w:rPr>
                <w:noProof/>
                <w:webHidden/>
              </w:rPr>
              <w:tab/>
            </w:r>
            <w:r w:rsidR="00254DC9">
              <w:rPr>
                <w:noProof/>
                <w:webHidden/>
              </w:rPr>
              <w:fldChar w:fldCharType="begin"/>
            </w:r>
            <w:r w:rsidR="00254DC9">
              <w:rPr>
                <w:noProof/>
                <w:webHidden/>
              </w:rPr>
              <w:instrText xml:space="preserve"> PAGEREF _Toc46161531 \h </w:instrText>
            </w:r>
            <w:r w:rsidR="00254DC9">
              <w:rPr>
                <w:noProof/>
                <w:webHidden/>
              </w:rPr>
            </w:r>
            <w:r w:rsidR="00254DC9">
              <w:rPr>
                <w:noProof/>
                <w:webHidden/>
              </w:rPr>
              <w:fldChar w:fldCharType="separate"/>
            </w:r>
            <w:r w:rsidR="00254DC9">
              <w:rPr>
                <w:noProof/>
                <w:webHidden/>
              </w:rPr>
              <w:t>18</w:t>
            </w:r>
            <w:r w:rsidR="00254DC9">
              <w:rPr>
                <w:noProof/>
                <w:webHidden/>
              </w:rPr>
              <w:fldChar w:fldCharType="end"/>
            </w:r>
          </w:hyperlink>
        </w:p>
        <w:p w:rsidR="00254DC9" w:rsidRDefault="00911AFE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161532" w:history="1">
            <w:r w:rsidR="00254DC9" w:rsidRPr="006655E5">
              <w:rPr>
                <w:rStyle w:val="Hyperlink"/>
                <w:noProof/>
              </w:rPr>
              <w:t>1.6.</w:t>
            </w:r>
            <w:r w:rsidR="00254DC9">
              <w:rPr>
                <w:rFonts w:eastAsiaTheme="minorEastAsia"/>
                <w:noProof/>
              </w:rPr>
              <w:tab/>
            </w:r>
            <w:r w:rsidR="00254DC9" w:rsidRPr="006655E5">
              <w:rPr>
                <w:rStyle w:val="Hyperlink"/>
                <w:noProof/>
              </w:rPr>
              <w:t>Response Submission</w:t>
            </w:r>
            <w:r w:rsidR="00254DC9">
              <w:rPr>
                <w:noProof/>
                <w:webHidden/>
              </w:rPr>
              <w:tab/>
            </w:r>
            <w:r w:rsidR="00254DC9">
              <w:rPr>
                <w:noProof/>
                <w:webHidden/>
              </w:rPr>
              <w:fldChar w:fldCharType="begin"/>
            </w:r>
            <w:r w:rsidR="00254DC9">
              <w:rPr>
                <w:noProof/>
                <w:webHidden/>
              </w:rPr>
              <w:instrText xml:space="preserve"> PAGEREF _Toc46161532 \h </w:instrText>
            </w:r>
            <w:r w:rsidR="00254DC9">
              <w:rPr>
                <w:noProof/>
                <w:webHidden/>
              </w:rPr>
            </w:r>
            <w:r w:rsidR="00254DC9">
              <w:rPr>
                <w:noProof/>
                <w:webHidden/>
              </w:rPr>
              <w:fldChar w:fldCharType="separate"/>
            </w:r>
            <w:r w:rsidR="00254DC9">
              <w:rPr>
                <w:noProof/>
                <w:webHidden/>
              </w:rPr>
              <w:t>19</w:t>
            </w:r>
            <w:r w:rsidR="00254DC9">
              <w:rPr>
                <w:noProof/>
                <w:webHidden/>
              </w:rPr>
              <w:fldChar w:fldCharType="end"/>
            </w:r>
          </w:hyperlink>
        </w:p>
        <w:p w:rsidR="00A02AAE" w:rsidRDefault="00A02AAE">
          <w:r>
            <w:rPr>
              <w:b/>
              <w:bCs/>
              <w:noProof/>
            </w:rPr>
            <w:fldChar w:fldCharType="end"/>
          </w:r>
        </w:p>
      </w:sdtContent>
    </w:sdt>
    <w:p w:rsidR="00A96223" w:rsidRDefault="00A96223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02AAE" w:rsidRDefault="00A02AAE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02AAE" w:rsidRDefault="00A02AAE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02AAE" w:rsidRDefault="00A02AAE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02AAE" w:rsidRDefault="00A02AAE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02AAE" w:rsidRDefault="00A02AAE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02AAE" w:rsidRDefault="00A02AAE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02AAE" w:rsidRDefault="00A02AAE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667CD1" w:rsidRDefault="00667CD1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02AAE" w:rsidRPr="008754A0" w:rsidRDefault="00A02AAE" w:rsidP="00A96223">
      <w:pPr>
        <w:spacing w:line="0" w:lineRule="atLeast"/>
        <w:rPr>
          <w:rFonts w:ascii="Arial" w:hAnsi="Arial" w:cs="Arial"/>
          <w:color w:val="000000" w:themeColor="text1"/>
          <w:sz w:val="20"/>
          <w:szCs w:val="20"/>
        </w:rPr>
      </w:pPr>
    </w:p>
    <w:p w:rsidR="00A02AAE" w:rsidRDefault="00A02AAE" w:rsidP="00A02AAE">
      <w:pPr>
        <w:pStyle w:val="Heading1"/>
        <w:numPr>
          <w:ilvl w:val="0"/>
          <w:numId w:val="18"/>
        </w:numPr>
        <w:rPr>
          <w:sz w:val="32"/>
          <w:szCs w:val="32"/>
        </w:rPr>
      </w:pPr>
      <w:bookmarkStart w:id="4" w:name="_Toc37169928"/>
      <w:bookmarkStart w:id="5" w:name="_Toc37192589"/>
      <w:bookmarkStart w:id="6" w:name="_Toc46155920"/>
      <w:bookmarkStart w:id="7" w:name="_Toc46161526"/>
      <w:r>
        <w:rPr>
          <w:sz w:val="32"/>
          <w:szCs w:val="32"/>
        </w:rPr>
        <w:t xml:space="preserve">Portal </w:t>
      </w:r>
      <w:r w:rsidRPr="000A0ECD">
        <w:rPr>
          <w:sz w:val="32"/>
          <w:szCs w:val="32"/>
        </w:rPr>
        <w:t>Logon</w:t>
      </w:r>
      <w:bookmarkEnd w:id="4"/>
      <w:bookmarkEnd w:id="5"/>
      <w:bookmarkEnd w:id="6"/>
      <w:bookmarkEnd w:id="7"/>
    </w:p>
    <w:p w:rsidR="00A02AAE" w:rsidRDefault="00A02AAE" w:rsidP="00A02AAE">
      <w:pPr>
        <w:pStyle w:val="Heading1"/>
        <w:ind w:left="360"/>
        <w:rPr>
          <w:sz w:val="32"/>
          <w:szCs w:val="32"/>
        </w:rPr>
      </w:pPr>
    </w:p>
    <w:p w:rsidR="00A02AAE" w:rsidRDefault="00A02AAE" w:rsidP="00A02AAE">
      <w:pPr>
        <w:pStyle w:val="Heading1"/>
        <w:numPr>
          <w:ilvl w:val="1"/>
          <w:numId w:val="18"/>
        </w:numPr>
      </w:pPr>
      <w:bookmarkStart w:id="8" w:name="_Toc46155921"/>
      <w:bookmarkStart w:id="9" w:name="_Toc46161527"/>
      <w:r w:rsidRPr="006B1B19">
        <w:t>EBS Portal</w:t>
      </w:r>
      <w:r>
        <w:t xml:space="preserve"> &amp; SSO to SRM Portal</w:t>
      </w:r>
      <w:bookmarkEnd w:id="8"/>
      <w:bookmarkEnd w:id="9"/>
    </w:p>
    <w:p w:rsidR="00A02AAE" w:rsidRPr="00F65105" w:rsidRDefault="00A02AAE" w:rsidP="00A02AAE">
      <w:pPr>
        <w:pStyle w:val="Heading1"/>
        <w:ind w:left="792"/>
      </w:pPr>
    </w:p>
    <w:p w:rsidR="00A96223" w:rsidRDefault="00A02AAE" w:rsidP="00A02AAE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Access </w:t>
      </w:r>
      <w:r w:rsidRPr="00221AF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URL </w:t>
      </w:r>
      <w:r w:rsidRPr="00F65105">
        <w:rPr>
          <w:color w:val="000000" w:themeColor="text1"/>
        </w:rPr>
        <w:t xml:space="preserve">URL </w:t>
      </w:r>
      <w:hyperlink r:id="rId9" w:history="1">
        <w:r w:rsidRPr="00F65105">
          <w:rPr>
            <w:color w:val="000000" w:themeColor="text1"/>
          </w:rPr>
          <w:t>https://10.9.7.22:8001/ebs-portal/</w:t>
        </w:r>
      </w:hyperlink>
      <w:r>
        <w:rPr>
          <w:color w:val="000000" w:themeColor="text1"/>
        </w:rPr>
        <w:t xml:space="preserve"> in IE browser. </w:t>
      </w:r>
      <w:r w:rsidRPr="00F65105">
        <w:rPr>
          <w:color w:val="000000" w:themeColor="text1"/>
        </w:rPr>
        <w:t>Below screen will be displayed.</w:t>
      </w:r>
    </w:p>
    <w:p w:rsidR="00A02AAE" w:rsidRPr="00A02AAE" w:rsidRDefault="00A02AAE" w:rsidP="00A02AAE">
      <w:pPr>
        <w:pStyle w:val="ListParagraph"/>
        <w:ind w:left="1080"/>
        <w:jc w:val="both"/>
        <w:rPr>
          <w:color w:val="000000" w:themeColor="text1"/>
        </w:rPr>
      </w:pPr>
    </w:p>
    <w:p w:rsidR="00C05FC1" w:rsidRDefault="00C05FC1" w:rsidP="00C05FC1">
      <w:pPr>
        <w:pStyle w:val="ListParagraph"/>
        <w:ind w:left="1080"/>
        <w:jc w:val="both"/>
        <w:rPr>
          <w:color w:val="000000" w:themeColor="text1"/>
        </w:rPr>
      </w:pPr>
      <w:bookmarkStart w:id="10" w:name="_Toc22488092"/>
      <w:r>
        <w:rPr>
          <w:noProof/>
        </w:rPr>
        <w:drawing>
          <wp:inline distT="0" distB="0" distL="0" distR="0" wp14:anchorId="35A32669" wp14:editId="4F055466">
            <wp:extent cx="5543550" cy="2047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FC1" w:rsidRPr="00C05FC1" w:rsidRDefault="00C05FC1" w:rsidP="00C05FC1">
      <w:pPr>
        <w:pStyle w:val="ListParagraph"/>
        <w:ind w:left="1080"/>
        <w:jc w:val="both"/>
        <w:rPr>
          <w:color w:val="000000" w:themeColor="text1"/>
        </w:rPr>
      </w:pPr>
    </w:p>
    <w:p w:rsidR="00032465" w:rsidRDefault="00032465" w:rsidP="00C05FC1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 w:rsidRPr="00C05FC1">
        <w:rPr>
          <w:color w:val="000000" w:themeColor="text1"/>
        </w:rPr>
        <w:t>Under “Port Users” tab provide your user-id and password.</w:t>
      </w:r>
    </w:p>
    <w:p w:rsidR="00C05FC1" w:rsidRDefault="00C05FC1" w:rsidP="00C05FC1">
      <w:pPr>
        <w:pStyle w:val="ListParagraph"/>
        <w:ind w:left="1080"/>
        <w:jc w:val="both"/>
        <w:rPr>
          <w:color w:val="000000" w:themeColor="text1"/>
        </w:rPr>
      </w:pPr>
    </w:p>
    <w:p w:rsidR="00C05FC1" w:rsidRDefault="00032465" w:rsidP="00C05FC1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 w:rsidRPr="00C05FC1">
        <w:rPr>
          <w:color w:val="000000" w:themeColor="text1"/>
        </w:rPr>
        <w:t>Input the captcha as mentioned and then check the “Terms and Conditions” statement.</w:t>
      </w:r>
    </w:p>
    <w:p w:rsidR="00C05FC1" w:rsidRPr="00C05FC1" w:rsidRDefault="00C05FC1" w:rsidP="00C05FC1">
      <w:pPr>
        <w:pStyle w:val="ListParagraph"/>
        <w:rPr>
          <w:color w:val="000000" w:themeColor="text1"/>
        </w:rPr>
      </w:pPr>
    </w:p>
    <w:p w:rsidR="00C05FC1" w:rsidRDefault="00032465" w:rsidP="00C05FC1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 w:rsidRPr="00C05FC1">
        <w:rPr>
          <w:color w:val="000000" w:themeColor="text1"/>
        </w:rPr>
        <w:t>Click on “Submit” button.</w:t>
      </w:r>
    </w:p>
    <w:p w:rsidR="00C05FC1" w:rsidRPr="00C05FC1" w:rsidRDefault="00C05FC1" w:rsidP="00C05FC1">
      <w:pPr>
        <w:pStyle w:val="ListParagraph"/>
        <w:rPr>
          <w:color w:val="000000" w:themeColor="text1"/>
        </w:rPr>
      </w:pPr>
    </w:p>
    <w:p w:rsidR="00C05FC1" w:rsidRDefault="00F74982" w:rsidP="00C05FC1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 w:rsidRPr="00C05FC1">
        <w:rPr>
          <w:color w:val="000000" w:themeColor="text1"/>
        </w:rPr>
        <w:t xml:space="preserve">A new window will be displayed and it will prompt to enter the OTP. OTP will be sent to your registered mobile. </w:t>
      </w:r>
    </w:p>
    <w:p w:rsidR="00C05FC1" w:rsidRPr="00C05FC1" w:rsidRDefault="00C05FC1" w:rsidP="00C05FC1">
      <w:pPr>
        <w:pStyle w:val="ListParagraph"/>
        <w:rPr>
          <w:color w:val="000000" w:themeColor="text1"/>
        </w:rPr>
      </w:pPr>
    </w:p>
    <w:p w:rsidR="00032465" w:rsidRPr="00667CD1" w:rsidRDefault="00F74982" w:rsidP="00667CD1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 w:rsidRPr="00C05FC1">
        <w:rPr>
          <w:color w:val="000000" w:themeColor="text1"/>
        </w:rPr>
        <w:t>Input the OTP and click on “Verify OTP” button. Please see screenshot below.</w:t>
      </w:r>
    </w:p>
    <w:p w:rsidR="00F74982" w:rsidRDefault="00F74982" w:rsidP="00F74982">
      <w:pPr>
        <w:pStyle w:val="ListParagraph"/>
        <w:tabs>
          <w:tab w:val="left" w:pos="3255"/>
        </w:tabs>
        <w:ind w:left="792"/>
        <w:jc w:val="both"/>
        <w:rPr>
          <w:color w:val="000000" w:themeColor="text1"/>
        </w:rPr>
      </w:pPr>
    </w:p>
    <w:p w:rsidR="00F74982" w:rsidRPr="00667CD1" w:rsidRDefault="00F74982" w:rsidP="00667CD1">
      <w:pPr>
        <w:pStyle w:val="ListParagraph"/>
        <w:tabs>
          <w:tab w:val="left" w:pos="3255"/>
        </w:tabs>
        <w:ind w:left="1080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DA20C88" wp14:editId="1CC786B0">
            <wp:extent cx="5437505" cy="1790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175" cy="18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82" w:rsidRPr="00667CD1" w:rsidRDefault="00F74982" w:rsidP="00667CD1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 w:rsidRPr="00667CD1">
        <w:rPr>
          <w:color w:val="000000" w:themeColor="text1"/>
        </w:rPr>
        <w:t>Once system verifies the OTP a new window will be displayed. Select “Other EBS Application” tab and click on “SRM Portal” link. Please see screenshot below.</w:t>
      </w:r>
    </w:p>
    <w:p w:rsidR="00F74982" w:rsidRPr="00B92140" w:rsidRDefault="00F74982" w:rsidP="00F74982">
      <w:pPr>
        <w:pStyle w:val="ListParagraph"/>
        <w:ind w:left="792"/>
        <w:jc w:val="both"/>
        <w:rPr>
          <w:color w:val="000000" w:themeColor="text1"/>
        </w:rPr>
      </w:pPr>
    </w:p>
    <w:p w:rsidR="00F74982" w:rsidRDefault="006C2B87" w:rsidP="00667CD1">
      <w:pPr>
        <w:pStyle w:val="ListParagraph"/>
        <w:tabs>
          <w:tab w:val="left" w:pos="3255"/>
        </w:tabs>
        <w:ind w:left="108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2E794BA3" wp14:editId="37BC47D0">
            <wp:extent cx="5581650" cy="2455545"/>
            <wp:effectExtent l="0" t="0" r="0" b="1905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24" w:rsidRDefault="00662C24" w:rsidP="00662C24">
      <w:pPr>
        <w:pStyle w:val="ListParagraph"/>
        <w:ind w:left="360"/>
        <w:rPr>
          <w:color w:val="000000" w:themeColor="text1"/>
        </w:rPr>
      </w:pPr>
    </w:p>
    <w:p w:rsidR="001508BD" w:rsidRDefault="001508BD" w:rsidP="00AD0E83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 w:rsidRPr="00C05FC1">
        <w:rPr>
          <w:color w:val="000000" w:themeColor="text1"/>
        </w:rPr>
        <w:t xml:space="preserve">A new window will be opened wherein you will be redirected to the SRM portal through SSO. The screen will be displayed as shown below. </w:t>
      </w:r>
    </w:p>
    <w:p w:rsidR="00667CD1" w:rsidRPr="00AD0E83" w:rsidRDefault="00667CD1" w:rsidP="00667CD1">
      <w:pPr>
        <w:pStyle w:val="ListParagraph"/>
        <w:ind w:left="1080"/>
        <w:jc w:val="both"/>
        <w:rPr>
          <w:color w:val="000000" w:themeColor="text1"/>
        </w:rPr>
      </w:pPr>
    </w:p>
    <w:p w:rsidR="00B21281" w:rsidRPr="008754A0" w:rsidRDefault="00B21281" w:rsidP="00667CD1">
      <w:pPr>
        <w:pStyle w:val="ListParagraph"/>
        <w:ind w:left="108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00229C3" wp14:editId="2A75896E">
            <wp:extent cx="5584825" cy="3038475"/>
            <wp:effectExtent l="0" t="0" r="0" b="952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4682" cy="304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BD" w:rsidRDefault="001508BD" w:rsidP="00032465">
      <w:pPr>
        <w:pStyle w:val="ListParagraph"/>
        <w:ind w:left="1440"/>
        <w:rPr>
          <w:color w:val="000000" w:themeColor="text1"/>
        </w:rPr>
      </w:pPr>
    </w:p>
    <w:p w:rsidR="00C05FC1" w:rsidRDefault="00032465" w:rsidP="00C05FC1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 w:rsidRPr="00C05FC1">
        <w:rPr>
          <w:color w:val="000000" w:themeColor="text1"/>
        </w:rPr>
        <w:t xml:space="preserve">Select “RFx and Auctions” tab and then click on “RFx and Auctions” link. At the right side </w:t>
      </w:r>
      <w:r w:rsidR="00B21281" w:rsidRPr="00C05FC1">
        <w:rPr>
          <w:color w:val="000000" w:themeColor="text1"/>
        </w:rPr>
        <w:t>a</w:t>
      </w:r>
      <w:r w:rsidRPr="00C05FC1">
        <w:rPr>
          <w:color w:val="000000" w:themeColor="text1"/>
        </w:rPr>
        <w:t xml:space="preserve"> dashboard will be displayed wherein the Bidder can see the list of tender’s that were responded or are yet to be responded.</w:t>
      </w:r>
    </w:p>
    <w:p w:rsidR="00667CD1" w:rsidRDefault="00032465" w:rsidP="00A02AAE">
      <w:pPr>
        <w:pStyle w:val="ListParagraph"/>
        <w:ind w:left="1080"/>
        <w:jc w:val="both"/>
        <w:rPr>
          <w:color w:val="000000" w:themeColor="text1"/>
        </w:rPr>
      </w:pPr>
      <w:r w:rsidRPr="00C05FC1">
        <w:rPr>
          <w:color w:val="000000" w:themeColor="text1"/>
        </w:rPr>
        <w:t xml:space="preserve">Select the appropriate RFx number from the available POWL list and click on the RFx number link. Simultaneously you can also </w:t>
      </w:r>
      <w:r w:rsidR="002969DF" w:rsidRPr="00C05FC1">
        <w:rPr>
          <w:color w:val="000000" w:themeColor="text1"/>
        </w:rPr>
        <w:t>select the complete row and click on “Display Event” button.</w:t>
      </w:r>
      <w:bookmarkStart w:id="11" w:name="_Toc46152716"/>
    </w:p>
    <w:p w:rsidR="00667CD1" w:rsidRDefault="00667CD1" w:rsidP="00A02AAE">
      <w:pPr>
        <w:pStyle w:val="ListParagraph"/>
        <w:ind w:left="1080"/>
        <w:jc w:val="both"/>
        <w:rPr>
          <w:color w:val="000000" w:themeColor="text1"/>
        </w:rPr>
      </w:pPr>
    </w:p>
    <w:p w:rsidR="003B165C" w:rsidRDefault="00032465" w:rsidP="00667CD1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1E7BACA7" wp14:editId="099B4715">
            <wp:extent cx="5705475" cy="3067050"/>
            <wp:effectExtent l="0" t="0" r="952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:rsidR="00667CD1" w:rsidRDefault="00667CD1" w:rsidP="00667CD1">
      <w:pPr>
        <w:pStyle w:val="ListParagraph"/>
        <w:ind w:left="1080"/>
        <w:jc w:val="both"/>
        <w:rPr>
          <w:color w:val="000000" w:themeColor="text1"/>
        </w:rPr>
      </w:pPr>
    </w:p>
    <w:p w:rsidR="003B165C" w:rsidRPr="003B165C" w:rsidRDefault="00AD0E83" w:rsidP="003B165C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bookmarkStart w:id="12" w:name="_Toc46152717"/>
      <w:r>
        <w:rPr>
          <w:color w:val="000000" w:themeColor="text1"/>
        </w:rPr>
        <w:lastRenderedPageBreak/>
        <w:t>A new window will be displayed. Click on “Participate” button to intend for your participation in the tendering process. This is not a mandatory step.</w:t>
      </w:r>
    </w:p>
    <w:p w:rsidR="003B165C" w:rsidRDefault="003B165C" w:rsidP="003B165C">
      <w:pPr>
        <w:pStyle w:val="ListParagraph"/>
        <w:ind w:left="1080"/>
        <w:jc w:val="both"/>
        <w:rPr>
          <w:color w:val="000000" w:themeColor="text1"/>
        </w:rPr>
      </w:pPr>
    </w:p>
    <w:p w:rsidR="003B165C" w:rsidRDefault="003B165C" w:rsidP="003B165C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18A5E13F" wp14:editId="2EBEFB24">
            <wp:extent cx="5876925" cy="303847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5C" w:rsidRDefault="003B165C" w:rsidP="003B165C">
      <w:pPr>
        <w:pStyle w:val="ListParagraph"/>
        <w:ind w:left="1080"/>
        <w:jc w:val="both"/>
        <w:rPr>
          <w:color w:val="000000" w:themeColor="text1"/>
        </w:rPr>
      </w:pPr>
    </w:p>
    <w:p w:rsidR="003B165C" w:rsidRDefault="00AD0E83" w:rsidP="003B165C">
      <w:pPr>
        <w:pStyle w:val="ListParagraph"/>
        <w:numPr>
          <w:ilvl w:val="2"/>
          <w:numId w:val="32"/>
        </w:numPr>
        <w:jc w:val="both"/>
        <w:rPr>
          <w:color w:val="000000" w:themeColor="text1"/>
        </w:rPr>
      </w:pPr>
      <w:r>
        <w:rPr>
          <w:color w:val="000000" w:themeColor="text1"/>
        </w:rPr>
        <w:t>All the relevant information of the RFx is visible to the Bidder, such as the Tender Fee &amp; EMD fee details, RFx submission deadline dates etc. See the screenshot below.</w:t>
      </w:r>
    </w:p>
    <w:p w:rsid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</w:p>
    <w:p w:rsid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  <w:bookmarkStart w:id="13" w:name="_Toc46152718"/>
      <w:r>
        <w:rPr>
          <w:noProof/>
        </w:rPr>
        <w:drawing>
          <wp:inline distT="0" distB="0" distL="0" distR="0" wp14:anchorId="504A8D5B" wp14:editId="571DC256">
            <wp:extent cx="5819775" cy="2857500"/>
            <wp:effectExtent l="0" t="0" r="952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:rsid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</w:p>
    <w:p w:rsidR="002768DE" w:rsidRDefault="002768DE" w:rsidP="002768DE">
      <w:pPr>
        <w:pStyle w:val="Heading1"/>
        <w:numPr>
          <w:ilvl w:val="1"/>
          <w:numId w:val="18"/>
        </w:numPr>
      </w:pPr>
      <w:bookmarkStart w:id="14" w:name="_Toc46161528"/>
      <w:r>
        <w:lastRenderedPageBreak/>
        <w:t>Tender Fee &amp; EMD Fee Submission</w:t>
      </w:r>
      <w:bookmarkEnd w:id="14"/>
    </w:p>
    <w:p w:rsidR="002768DE" w:rsidRDefault="002768DE" w:rsidP="00AD0E83">
      <w:pPr>
        <w:pStyle w:val="ListParagraph"/>
        <w:ind w:left="1080"/>
        <w:jc w:val="both"/>
        <w:rPr>
          <w:color w:val="000000" w:themeColor="text1"/>
        </w:rPr>
      </w:pPr>
    </w:p>
    <w:p w:rsidR="00AD0E83" w:rsidRPr="002768DE" w:rsidRDefault="00AD0E83" w:rsidP="002768DE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 w:rsidRPr="002768DE">
        <w:rPr>
          <w:color w:val="000000" w:themeColor="text1"/>
        </w:rPr>
        <w:t xml:space="preserve">As a first step, Bidder needs to pay the Tender Fee first. For this click on “Tender Fee” button as mentioned in the screenshot below. </w:t>
      </w:r>
    </w:p>
    <w:p w:rsidR="003B165C" w:rsidRDefault="003B165C" w:rsidP="00AD0E83">
      <w:pPr>
        <w:pStyle w:val="ListParagraph"/>
        <w:ind w:left="1080"/>
        <w:jc w:val="both"/>
        <w:rPr>
          <w:color w:val="000000" w:themeColor="text1"/>
        </w:rPr>
      </w:pPr>
    </w:p>
    <w:p w:rsid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  <w:bookmarkStart w:id="15" w:name="_Toc46152719"/>
      <w:r>
        <w:rPr>
          <w:noProof/>
        </w:rPr>
        <w:drawing>
          <wp:inline distT="0" distB="0" distL="0" distR="0" wp14:anchorId="1FAC3483" wp14:editId="2C673C84">
            <wp:extent cx="5838825" cy="1333500"/>
            <wp:effectExtent l="0" t="0" r="952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:rsidR="00AD0E83" w:rsidRP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</w:p>
    <w:p w:rsidR="00AD0E83" w:rsidRPr="00AD0E83" w:rsidRDefault="00AD0E83" w:rsidP="002768DE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A new pop-up window will be displayed. From the dropdown list select the payment type as highlighted below. </w:t>
      </w:r>
    </w:p>
    <w:p w:rsid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</w:p>
    <w:p w:rsid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  <w:bookmarkStart w:id="16" w:name="_Toc46152720"/>
      <w:r>
        <w:rPr>
          <w:noProof/>
        </w:rPr>
        <w:drawing>
          <wp:inline distT="0" distB="0" distL="0" distR="0" wp14:anchorId="53D2E069" wp14:editId="5BF7F190">
            <wp:extent cx="5943600" cy="3057525"/>
            <wp:effectExtent l="0" t="0" r="0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:rsid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</w:p>
    <w:p w:rsid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  <w:r>
        <w:rPr>
          <w:color w:val="000000" w:themeColor="text1"/>
        </w:rPr>
        <w:t>Below is the table indicating the payment type and document that needs to be submitted.</w:t>
      </w:r>
    </w:p>
    <w:p w:rsidR="00AD0E83" w:rsidRDefault="00AD0E83" w:rsidP="00AD0E83">
      <w:pPr>
        <w:pStyle w:val="ListParagraph"/>
        <w:ind w:left="1080"/>
        <w:jc w:val="both"/>
        <w:rPr>
          <w:color w:val="000000" w:themeColor="text1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885"/>
        <w:gridCol w:w="4140"/>
        <w:gridCol w:w="2245"/>
      </w:tblGrid>
      <w:tr w:rsidR="00AD0E83" w:rsidTr="00AD0E83">
        <w:tc>
          <w:tcPr>
            <w:tcW w:w="188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Payment Type</w:t>
            </w:r>
          </w:p>
        </w:tc>
        <w:tc>
          <w:tcPr>
            <w:tcW w:w="4140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Payment Mandatory</w:t>
            </w:r>
            <w:r w:rsidR="006C61A1">
              <w:rPr>
                <w:color w:val="000000" w:themeColor="text1"/>
              </w:rPr>
              <w:t xml:space="preserve"> / Details required</w:t>
            </w:r>
          </w:p>
        </w:tc>
        <w:tc>
          <w:tcPr>
            <w:tcW w:w="224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Document to Upload</w:t>
            </w:r>
          </w:p>
        </w:tc>
      </w:tr>
      <w:tr w:rsidR="00AD0E83" w:rsidTr="00AD0E83">
        <w:tc>
          <w:tcPr>
            <w:tcW w:w="188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Demand Draft</w:t>
            </w:r>
          </w:p>
        </w:tc>
        <w:tc>
          <w:tcPr>
            <w:tcW w:w="4140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  <w:r w:rsidR="006C61A1">
              <w:rPr>
                <w:color w:val="000000" w:themeColor="text1"/>
              </w:rPr>
              <w:t>. Provide DD details</w:t>
            </w:r>
          </w:p>
        </w:tc>
        <w:tc>
          <w:tcPr>
            <w:tcW w:w="224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AD0E83" w:rsidTr="00AD0E83">
        <w:tc>
          <w:tcPr>
            <w:tcW w:w="188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MSME</w:t>
            </w:r>
          </w:p>
        </w:tc>
        <w:tc>
          <w:tcPr>
            <w:tcW w:w="4140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</w:t>
            </w:r>
          </w:p>
        </w:tc>
        <w:tc>
          <w:tcPr>
            <w:tcW w:w="224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AD0E83" w:rsidTr="00AD0E83">
        <w:tc>
          <w:tcPr>
            <w:tcW w:w="188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NSIC</w:t>
            </w:r>
          </w:p>
        </w:tc>
        <w:tc>
          <w:tcPr>
            <w:tcW w:w="4140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</w:t>
            </w:r>
          </w:p>
        </w:tc>
        <w:tc>
          <w:tcPr>
            <w:tcW w:w="224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AD0E83" w:rsidTr="00AD0E83">
        <w:tc>
          <w:tcPr>
            <w:tcW w:w="188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Women Enterprise</w:t>
            </w:r>
          </w:p>
        </w:tc>
        <w:tc>
          <w:tcPr>
            <w:tcW w:w="4140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</w:t>
            </w:r>
          </w:p>
        </w:tc>
        <w:tc>
          <w:tcPr>
            <w:tcW w:w="224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AD0E83" w:rsidTr="00AD0E83">
        <w:tc>
          <w:tcPr>
            <w:tcW w:w="188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Online Payment</w:t>
            </w:r>
          </w:p>
        </w:tc>
        <w:tc>
          <w:tcPr>
            <w:tcW w:w="4140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2245" w:type="dxa"/>
          </w:tcPr>
          <w:p w:rsidR="00AD0E83" w:rsidRDefault="00AD0E83" w:rsidP="00AD0E83">
            <w:pPr>
              <w:pStyle w:val="ListParagraph"/>
              <w:ind w:left="0"/>
              <w:jc w:val="both"/>
              <w:rPr>
                <w:color w:val="000000" w:themeColor="text1"/>
              </w:rPr>
            </w:pPr>
          </w:p>
        </w:tc>
      </w:tr>
    </w:tbl>
    <w:p w:rsidR="00AD0E83" w:rsidRPr="00667527" w:rsidRDefault="00AD0E83" w:rsidP="00667527">
      <w:pPr>
        <w:jc w:val="both"/>
        <w:rPr>
          <w:color w:val="000000" w:themeColor="text1"/>
        </w:rPr>
      </w:pPr>
    </w:p>
    <w:p w:rsidR="00AD0E83" w:rsidRDefault="00C35F3B" w:rsidP="002768DE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Provide all the mandatory information required to fill as shown in screenshot below</w:t>
      </w:r>
      <w:r w:rsidR="00C966AC">
        <w:rPr>
          <w:color w:val="000000" w:themeColor="text1"/>
        </w:rPr>
        <w:t>. Click on the “Upload” button to upload the scan copy of demand draft.</w:t>
      </w:r>
    </w:p>
    <w:p w:rsidR="00C35F3B" w:rsidRDefault="00C35F3B" w:rsidP="00C35F3B">
      <w:pPr>
        <w:pStyle w:val="ListParagraph"/>
        <w:ind w:left="1080"/>
        <w:jc w:val="both"/>
        <w:rPr>
          <w:color w:val="000000" w:themeColor="text1"/>
        </w:rPr>
      </w:pPr>
    </w:p>
    <w:p w:rsidR="00C35F3B" w:rsidRDefault="00C35F3B" w:rsidP="00C35F3B">
      <w:pPr>
        <w:pStyle w:val="ListParagraph"/>
        <w:ind w:left="1080"/>
        <w:jc w:val="both"/>
        <w:rPr>
          <w:color w:val="000000" w:themeColor="text1"/>
        </w:rPr>
      </w:pPr>
      <w:bookmarkStart w:id="17" w:name="_Toc46152721"/>
      <w:r>
        <w:rPr>
          <w:noProof/>
        </w:rPr>
        <w:drawing>
          <wp:inline distT="0" distB="0" distL="0" distR="0" wp14:anchorId="7C1A541F" wp14:editId="191A1F17">
            <wp:extent cx="5943600" cy="2963545"/>
            <wp:effectExtent l="0" t="0" r="0" b="825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:rsidR="00AD0E83" w:rsidRDefault="00AD0E83" w:rsidP="00C966AC">
      <w:pPr>
        <w:pStyle w:val="ListParagraph"/>
        <w:ind w:left="1080"/>
        <w:jc w:val="both"/>
        <w:rPr>
          <w:color w:val="000000" w:themeColor="text1"/>
        </w:rPr>
      </w:pPr>
    </w:p>
    <w:p w:rsidR="00C966AC" w:rsidRDefault="00C966AC" w:rsidP="002768DE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Once all the details are filled and document uploaded click on “Submit” button. A unique transaction number will be generated as shown below.</w:t>
      </w:r>
    </w:p>
    <w:p w:rsidR="00C966AC" w:rsidRDefault="00C966AC" w:rsidP="00C966AC">
      <w:pPr>
        <w:pStyle w:val="ListParagraph"/>
        <w:ind w:left="1080"/>
        <w:jc w:val="both"/>
        <w:rPr>
          <w:color w:val="000000" w:themeColor="text1"/>
        </w:rPr>
      </w:pPr>
    </w:p>
    <w:p w:rsidR="00C966AC" w:rsidRDefault="00C966AC" w:rsidP="00C966AC">
      <w:pPr>
        <w:pStyle w:val="ListParagraph"/>
        <w:ind w:left="1080"/>
        <w:jc w:val="both"/>
        <w:rPr>
          <w:color w:val="000000" w:themeColor="text1"/>
        </w:rPr>
      </w:pPr>
      <w:r>
        <w:rPr>
          <w:color w:val="000000" w:themeColor="text1"/>
        </w:rPr>
        <w:t>Click on “Close” button to close this window.</w:t>
      </w:r>
    </w:p>
    <w:p w:rsidR="00C966AC" w:rsidRDefault="00C966AC" w:rsidP="00C966AC">
      <w:pPr>
        <w:pStyle w:val="ListParagraph"/>
        <w:ind w:left="1080"/>
        <w:jc w:val="both"/>
        <w:rPr>
          <w:color w:val="000000" w:themeColor="text1"/>
        </w:rPr>
      </w:pPr>
    </w:p>
    <w:p w:rsidR="00C966AC" w:rsidRDefault="00C966AC" w:rsidP="00C966AC">
      <w:pPr>
        <w:pStyle w:val="ListParagraph"/>
        <w:ind w:left="1080"/>
        <w:jc w:val="both"/>
        <w:rPr>
          <w:color w:val="000000" w:themeColor="text1"/>
        </w:rPr>
      </w:pPr>
      <w:bookmarkStart w:id="18" w:name="_Toc46152722"/>
      <w:r>
        <w:rPr>
          <w:noProof/>
        </w:rPr>
        <w:lastRenderedPageBreak/>
        <w:drawing>
          <wp:inline distT="0" distB="0" distL="0" distR="0" wp14:anchorId="357ACA8B" wp14:editId="42B8F882">
            <wp:extent cx="5943600" cy="3095625"/>
            <wp:effectExtent l="0" t="0" r="0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p w:rsidR="00C966AC" w:rsidRDefault="00C966AC" w:rsidP="00C966AC">
      <w:pPr>
        <w:pStyle w:val="ListParagraph"/>
        <w:ind w:left="1080"/>
        <w:jc w:val="both"/>
        <w:rPr>
          <w:color w:val="000000" w:themeColor="text1"/>
        </w:rPr>
      </w:pPr>
    </w:p>
    <w:p w:rsidR="003B165C" w:rsidRDefault="003B165C" w:rsidP="002768DE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A</w:t>
      </w:r>
      <w:r w:rsidR="00C966AC">
        <w:rPr>
          <w:color w:val="000000" w:themeColor="text1"/>
        </w:rPr>
        <w:t>fter paying and submitting documents required for tender fee, click on “Refresh” button. A new button “Pay EMD” button will be activated as shown in screenshot below.</w:t>
      </w:r>
    </w:p>
    <w:p w:rsidR="00C966AC" w:rsidRDefault="00C966AC" w:rsidP="00C966AC">
      <w:pPr>
        <w:pStyle w:val="ListParagraph"/>
        <w:ind w:left="1080"/>
        <w:jc w:val="both"/>
        <w:rPr>
          <w:color w:val="000000" w:themeColor="text1"/>
        </w:rPr>
      </w:pPr>
    </w:p>
    <w:p w:rsidR="00C966AC" w:rsidRDefault="00C966AC" w:rsidP="00C966AC">
      <w:pPr>
        <w:pStyle w:val="ListParagraph"/>
        <w:ind w:left="1080"/>
        <w:jc w:val="both"/>
        <w:rPr>
          <w:color w:val="000000" w:themeColor="text1"/>
        </w:rPr>
      </w:pPr>
      <w:bookmarkStart w:id="19" w:name="_Toc46152723"/>
      <w:r>
        <w:rPr>
          <w:noProof/>
        </w:rPr>
        <w:drawing>
          <wp:inline distT="0" distB="0" distL="0" distR="0" wp14:anchorId="22B040EA" wp14:editId="5EB726CD">
            <wp:extent cx="5943600" cy="58039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</w:p>
    <w:p w:rsidR="00C966AC" w:rsidRDefault="00C966AC" w:rsidP="00C966AC">
      <w:pPr>
        <w:pStyle w:val="ListParagraph"/>
        <w:ind w:left="1080"/>
        <w:jc w:val="both"/>
        <w:rPr>
          <w:color w:val="000000" w:themeColor="text1"/>
        </w:rPr>
      </w:pPr>
    </w:p>
    <w:p w:rsidR="003B165C" w:rsidRDefault="006C61A1" w:rsidP="002768DE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Click on “Pay EMD” button. A new window will be displayed. There are various payment type options provided in the drop-down list. Select appropriate option.</w:t>
      </w:r>
    </w:p>
    <w:p w:rsidR="006C61A1" w:rsidRDefault="006C61A1" w:rsidP="006C61A1">
      <w:pPr>
        <w:pStyle w:val="ListParagraph"/>
        <w:ind w:left="1080"/>
        <w:jc w:val="both"/>
        <w:rPr>
          <w:color w:val="000000" w:themeColor="text1"/>
        </w:rPr>
      </w:pPr>
    </w:p>
    <w:p w:rsidR="006C61A1" w:rsidRDefault="006C61A1" w:rsidP="006C61A1">
      <w:pPr>
        <w:pStyle w:val="ListParagraph"/>
        <w:ind w:left="1080"/>
        <w:jc w:val="both"/>
        <w:rPr>
          <w:color w:val="000000" w:themeColor="text1"/>
        </w:rPr>
      </w:pPr>
      <w:bookmarkStart w:id="20" w:name="_Toc46152724"/>
      <w:r>
        <w:rPr>
          <w:noProof/>
        </w:rPr>
        <w:lastRenderedPageBreak/>
        <w:drawing>
          <wp:inline distT="0" distB="0" distL="0" distR="0" wp14:anchorId="23B86391" wp14:editId="73D075A2">
            <wp:extent cx="5800725" cy="2686050"/>
            <wp:effectExtent l="0" t="0" r="9525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:rsidR="006C61A1" w:rsidRDefault="006C61A1" w:rsidP="006C61A1">
      <w:pPr>
        <w:pStyle w:val="ListParagraph"/>
        <w:ind w:left="1080"/>
        <w:jc w:val="both"/>
        <w:rPr>
          <w:color w:val="000000" w:themeColor="text1"/>
        </w:rPr>
      </w:pPr>
    </w:p>
    <w:p w:rsidR="006C61A1" w:rsidRDefault="006C61A1" w:rsidP="006C61A1">
      <w:pPr>
        <w:pStyle w:val="ListParagraph"/>
        <w:ind w:left="1080"/>
        <w:jc w:val="both"/>
        <w:rPr>
          <w:color w:val="000000" w:themeColor="text1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885"/>
        <w:gridCol w:w="4140"/>
        <w:gridCol w:w="2245"/>
      </w:tblGrid>
      <w:tr w:rsidR="006C61A1" w:rsidTr="00BB52BC">
        <w:tc>
          <w:tcPr>
            <w:tcW w:w="1885" w:type="dxa"/>
          </w:tcPr>
          <w:p w:rsidR="006C61A1" w:rsidRDefault="006C61A1" w:rsidP="00BB52BC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Payment Type</w:t>
            </w:r>
          </w:p>
        </w:tc>
        <w:tc>
          <w:tcPr>
            <w:tcW w:w="4140" w:type="dxa"/>
          </w:tcPr>
          <w:p w:rsidR="006C61A1" w:rsidRDefault="006C61A1" w:rsidP="00BB52BC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Payment Mandatory / Details required</w:t>
            </w:r>
          </w:p>
        </w:tc>
        <w:tc>
          <w:tcPr>
            <w:tcW w:w="2245" w:type="dxa"/>
          </w:tcPr>
          <w:p w:rsidR="006C61A1" w:rsidRDefault="006C61A1" w:rsidP="00BB52BC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Document to Upload</w:t>
            </w:r>
          </w:p>
        </w:tc>
      </w:tr>
      <w:tr w:rsidR="006C61A1" w:rsidTr="00BB52BC">
        <w:tc>
          <w:tcPr>
            <w:tcW w:w="1885" w:type="dxa"/>
          </w:tcPr>
          <w:p w:rsidR="006C61A1" w:rsidRDefault="006C61A1" w:rsidP="00BB52BC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Demand Draft</w:t>
            </w:r>
          </w:p>
        </w:tc>
        <w:tc>
          <w:tcPr>
            <w:tcW w:w="4140" w:type="dxa"/>
          </w:tcPr>
          <w:p w:rsidR="006C61A1" w:rsidRDefault="006C61A1" w:rsidP="00BB52BC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Yes. Provide DD details</w:t>
            </w:r>
          </w:p>
        </w:tc>
        <w:tc>
          <w:tcPr>
            <w:tcW w:w="2245" w:type="dxa"/>
          </w:tcPr>
          <w:p w:rsidR="006C61A1" w:rsidRDefault="006C61A1" w:rsidP="00BB52BC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6C61A1" w:rsidTr="00BB52BC">
        <w:tc>
          <w:tcPr>
            <w:tcW w:w="188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Demand Draft – Bank Guarantee</w:t>
            </w:r>
          </w:p>
        </w:tc>
        <w:tc>
          <w:tcPr>
            <w:tcW w:w="4140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Yes. Provide DD &amp; Bank Guarantee details</w:t>
            </w:r>
          </w:p>
        </w:tc>
        <w:tc>
          <w:tcPr>
            <w:tcW w:w="224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6C61A1" w:rsidTr="00BB52BC">
        <w:tc>
          <w:tcPr>
            <w:tcW w:w="188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Fixed Deposit</w:t>
            </w:r>
          </w:p>
        </w:tc>
        <w:tc>
          <w:tcPr>
            <w:tcW w:w="4140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Yes. Provide FD details</w:t>
            </w:r>
          </w:p>
        </w:tc>
        <w:tc>
          <w:tcPr>
            <w:tcW w:w="224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6C61A1" w:rsidTr="00BB52BC">
        <w:tc>
          <w:tcPr>
            <w:tcW w:w="188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Bank Guarantee</w:t>
            </w:r>
          </w:p>
        </w:tc>
        <w:tc>
          <w:tcPr>
            <w:tcW w:w="4140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Yes. Provide Bank Guarantee Details</w:t>
            </w:r>
          </w:p>
        </w:tc>
        <w:tc>
          <w:tcPr>
            <w:tcW w:w="224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6C61A1" w:rsidTr="00BB52BC">
        <w:tc>
          <w:tcPr>
            <w:tcW w:w="188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MSME</w:t>
            </w:r>
          </w:p>
        </w:tc>
        <w:tc>
          <w:tcPr>
            <w:tcW w:w="4140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</w:t>
            </w:r>
          </w:p>
        </w:tc>
        <w:tc>
          <w:tcPr>
            <w:tcW w:w="224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6C61A1" w:rsidTr="00BB52BC">
        <w:tc>
          <w:tcPr>
            <w:tcW w:w="188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NSIC</w:t>
            </w:r>
          </w:p>
        </w:tc>
        <w:tc>
          <w:tcPr>
            <w:tcW w:w="4140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</w:t>
            </w:r>
          </w:p>
        </w:tc>
        <w:tc>
          <w:tcPr>
            <w:tcW w:w="224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6C61A1" w:rsidTr="00BB52BC">
        <w:tc>
          <w:tcPr>
            <w:tcW w:w="188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Women Enterprise</w:t>
            </w:r>
          </w:p>
        </w:tc>
        <w:tc>
          <w:tcPr>
            <w:tcW w:w="4140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</w:t>
            </w:r>
          </w:p>
        </w:tc>
        <w:tc>
          <w:tcPr>
            <w:tcW w:w="224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Yes</w:t>
            </w:r>
          </w:p>
        </w:tc>
      </w:tr>
      <w:tr w:rsidR="006C61A1" w:rsidTr="00BB52BC">
        <w:tc>
          <w:tcPr>
            <w:tcW w:w="188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Online Payment</w:t>
            </w:r>
          </w:p>
        </w:tc>
        <w:tc>
          <w:tcPr>
            <w:tcW w:w="4140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2245" w:type="dxa"/>
          </w:tcPr>
          <w:p w:rsidR="006C61A1" w:rsidRDefault="006C61A1" w:rsidP="006C61A1">
            <w:pPr>
              <w:pStyle w:val="ListParagraph"/>
              <w:ind w:left="0"/>
              <w:jc w:val="both"/>
              <w:rPr>
                <w:color w:val="000000" w:themeColor="text1"/>
              </w:rPr>
            </w:pPr>
          </w:p>
        </w:tc>
      </w:tr>
    </w:tbl>
    <w:p w:rsidR="006C61A1" w:rsidRDefault="006C61A1" w:rsidP="006C61A1">
      <w:pPr>
        <w:pStyle w:val="ListParagraph"/>
        <w:ind w:left="1080"/>
        <w:jc w:val="both"/>
        <w:rPr>
          <w:color w:val="000000" w:themeColor="text1"/>
        </w:rPr>
      </w:pPr>
    </w:p>
    <w:p w:rsidR="006C61A1" w:rsidRDefault="006C61A1" w:rsidP="006C61A1">
      <w:pPr>
        <w:pStyle w:val="ListParagraph"/>
        <w:ind w:left="1080"/>
        <w:jc w:val="both"/>
        <w:rPr>
          <w:color w:val="000000" w:themeColor="text1"/>
        </w:rPr>
      </w:pPr>
    </w:p>
    <w:p w:rsidR="006C61A1" w:rsidRDefault="006C61A1" w:rsidP="006C61A1">
      <w:pPr>
        <w:pStyle w:val="ListParagraph"/>
        <w:ind w:left="1080"/>
        <w:jc w:val="both"/>
        <w:rPr>
          <w:color w:val="000000" w:themeColor="text1"/>
        </w:rPr>
      </w:pPr>
    </w:p>
    <w:p w:rsidR="006C61A1" w:rsidRDefault="00BB52BC" w:rsidP="002768DE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 w:rsidRPr="00BB52BC">
        <w:rPr>
          <w:color w:val="000000" w:themeColor="text1"/>
        </w:rPr>
        <w:t>Provide all the required details as shown in screenshot below.</w:t>
      </w:r>
    </w:p>
    <w:p w:rsidR="00BB52BC" w:rsidRDefault="00BB52BC" w:rsidP="00BB52BC">
      <w:pPr>
        <w:pStyle w:val="ListParagraph"/>
        <w:ind w:left="1080"/>
        <w:jc w:val="both"/>
        <w:rPr>
          <w:color w:val="000000" w:themeColor="text1"/>
        </w:rPr>
      </w:pPr>
    </w:p>
    <w:p w:rsidR="00BB52BC" w:rsidRDefault="00BB52BC" w:rsidP="00BB52BC">
      <w:pPr>
        <w:pStyle w:val="ListParagraph"/>
        <w:ind w:left="1080"/>
        <w:jc w:val="both"/>
        <w:rPr>
          <w:color w:val="000000" w:themeColor="text1"/>
        </w:rPr>
      </w:pPr>
      <w:bookmarkStart w:id="21" w:name="_Toc46152725"/>
      <w:r>
        <w:rPr>
          <w:noProof/>
        </w:rPr>
        <w:lastRenderedPageBreak/>
        <w:drawing>
          <wp:inline distT="0" distB="0" distL="0" distR="0" wp14:anchorId="1780C4B4" wp14:editId="4206E0CB">
            <wp:extent cx="5238750" cy="519112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BB52BC" w:rsidRPr="00BB52BC" w:rsidRDefault="00BB52BC" w:rsidP="00BB52BC">
      <w:pPr>
        <w:pStyle w:val="ListParagraph"/>
        <w:ind w:left="1080"/>
        <w:jc w:val="both"/>
        <w:rPr>
          <w:color w:val="000000" w:themeColor="text1"/>
        </w:rPr>
      </w:pPr>
    </w:p>
    <w:p w:rsidR="00667CD1" w:rsidRDefault="00BB52BC" w:rsidP="002768DE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It’s mandatory to upload relevant supporting scan documents. Click on “Browse” button. </w:t>
      </w:r>
    </w:p>
    <w:p w:rsidR="00667CD1" w:rsidRDefault="00667CD1" w:rsidP="00667CD1">
      <w:pPr>
        <w:pStyle w:val="ListParagraph"/>
        <w:ind w:left="1080"/>
        <w:jc w:val="both"/>
        <w:rPr>
          <w:color w:val="000000" w:themeColor="text1"/>
        </w:rPr>
      </w:pPr>
    </w:p>
    <w:p w:rsidR="00667CD1" w:rsidRDefault="00BB52BC" w:rsidP="00667CD1">
      <w:pPr>
        <w:pStyle w:val="ListParagraph"/>
        <w:ind w:left="1080"/>
        <w:jc w:val="both"/>
        <w:rPr>
          <w:color w:val="000000" w:themeColor="text1"/>
        </w:rPr>
      </w:pPr>
      <w:r>
        <w:rPr>
          <w:color w:val="000000" w:themeColor="text1"/>
        </w:rPr>
        <w:t xml:space="preserve">A new window will get opened. Select the appropriate scan copy and click on “Open” button. </w:t>
      </w:r>
    </w:p>
    <w:p w:rsidR="00667CD1" w:rsidRDefault="00667CD1" w:rsidP="00667CD1">
      <w:pPr>
        <w:pStyle w:val="ListParagraph"/>
        <w:ind w:left="1080"/>
        <w:jc w:val="both"/>
        <w:rPr>
          <w:color w:val="000000" w:themeColor="text1"/>
        </w:rPr>
      </w:pPr>
    </w:p>
    <w:p w:rsidR="00BB52BC" w:rsidRDefault="00517D7B" w:rsidP="00667CD1">
      <w:pPr>
        <w:pStyle w:val="ListParagraph"/>
        <w:ind w:left="1080"/>
        <w:jc w:val="both"/>
        <w:rPr>
          <w:color w:val="000000" w:themeColor="text1"/>
        </w:rPr>
      </w:pPr>
      <w:r>
        <w:rPr>
          <w:color w:val="000000" w:themeColor="text1"/>
        </w:rPr>
        <w:t>Click on “Upload” button, d</w:t>
      </w:r>
      <w:r w:rsidR="00BB52BC">
        <w:rPr>
          <w:color w:val="000000" w:themeColor="text1"/>
        </w:rPr>
        <w:t xml:space="preserve">ocument will get </w:t>
      </w:r>
      <w:r>
        <w:rPr>
          <w:color w:val="000000" w:themeColor="text1"/>
        </w:rPr>
        <w:t>uploaded and saved.</w:t>
      </w:r>
    </w:p>
    <w:p w:rsidR="00667CD1" w:rsidRDefault="00667CD1" w:rsidP="00517D7B">
      <w:pPr>
        <w:pStyle w:val="ListParagraph"/>
        <w:ind w:left="1080"/>
        <w:jc w:val="both"/>
        <w:rPr>
          <w:color w:val="000000" w:themeColor="text1"/>
        </w:rPr>
      </w:pPr>
    </w:p>
    <w:p w:rsidR="00517D7B" w:rsidRPr="00BB52BC" w:rsidRDefault="00517D7B" w:rsidP="00517D7B">
      <w:pPr>
        <w:pStyle w:val="ListParagraph"/>
        <w:ind w:left="1080"/>
        <w:jc w:val="both"/>
        <w:rPr>
          <w:color w:val="000000" w:themeColor="text1"/>
        </w:rPr>
      </w:pPr>
      <w:r>
        <w:rPr>
          <w:color w:val="000000" w:themeColor="text1"/>
        </w:rPr>
        <w:t xml:space="preserve">Click on “Submit” </w:t>
      </w:r>
      <w:r w:rsidR="00667CD1">
        <w:rPr>
          <w:color w:val="000000" w:themeColor="text1"/>
        </w:rPr>
        <w:t>button.</w:t>
      </w:r>
    </w:p>
    <w:p w:rsidR="00BB52BC" w:rsidRDefault="00BB52BC" w:rsidP="00BB52BC">
      <w:pPr>
        <w:pStyle w:val="ListParagraph"/>
        <w:ind w:left="1080"/>
        <w:jc w:val="both"/>
        <w:rPr>
          <w:color w:val="000000" w:themeColor="text1"/>
        </w:rPr>
      </w:pPr>
    </w:p>
    <w:p w:rsidR="00BB52BC" w:rsidRDefault="00BB52BC" w:rsidP="00BB52BC">
      <w:pPr>
        <w:pStyle w:val="ListParagraph"/>
        <w:ind w:left="1080"/>
        <w:jc w:val="both"/>
        <w:rPr>
          <w:color w:val="000000" w:themeColor="text1"/>
        </w:rPr>
      </w:pPr>
      <w:bookmarkStart w:id="22" w:name="_Toc46152726"/>
      <w:r>
        <w:rPr>
          <w:noProof/>
        </w:rPr>
        <w:lastRenderedPageBreak/>
        <w:drawing>
          <wp:inline distT="0" distB="0" distL="0" distR="0" wp14:anchorId="31C17EDE" wp14:editId="672CC757">
            <wp:extent cx="5943600" cy="360235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:rsidR="00BB52BC" w:rsidRDefault="00BB52BC" w:rsidP="00BB52BC">
      <w:pPr>
        <w:pStyle w:val="ListParagraph"/>
        <w:ind w:left="1080"/>
        <w:jc w:val="both"/>
        <w:rPr>
          <w:color w:val="000000" w:themeColor="text1"/>
        </w:rPr>
      </w:pPr>
    </w:p>
    <w:p w:rsidR="00517D7B" w:rsidRDefault="00517D7B" w:rsidP="002768DE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Once clicked on “Submit” button a unique transaction number will be generated. Note this number and then click on “Close” button to close this screen/window.</w:t>
      </w:r>
    </w:p>
    <w:p w:rsidR="00517D7B" w:rsidRPr="00517D7B" w:rsidRDefault="00517D7B" w:rsidP="00517D7B">
      <w:pPr>
        <w:pStyle w:val="ListParagraph"/>
        <w:ind w:left="1080"/>
        <w:jc w:val="both"/>
        <w:rPr>
          <w:color w:val="000000" w:themeColor="text1"/>
        </w:rPr>
      </w:pPr>
    </w:p>
    <w:p w:rsidR="00517D7B" w:rsidRDefault="00517D7B" w:rsidP="00517D7B">
      <w:pPr>
        <w:pStyle w:val="ListParagraph"/>
        <w:ind w:left="1080"/>
        <w:jc w:val="both"/>
        <w:rPr>
          <w:color w:val="000000" w:themeColor="text1"/>
        </w:rPr>
      </w:pPr>
      <w:bookmarkStart w:id="23" w:name="_Toc46152727"/>
      <w:r>
        <w:rPr>
          <w:noProof/>
          <w:color w:val="000000" w:themeColor="text1"/>
        </w:rPr>
        <w:drawing>
          <wp:inline distT="0" distB="0" distL="0" distR="0" wp14:anchorId="1199F015" wp14:editId="599C2354">
            <wp:extent cx="5943600" cy="809625"/>
            <wp:effectExtent l="0" t="0" r="0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:rsidR="00BB52BC" w:rsidRDefault="00BB52BC" w:rsidP="00517D7B">
      <w:pPr>
        <w:pStyle w:val="ListParagraph"/>
        <w:ind w:left="1080"/>
        <w:jc w:val="both"/>
        <w:rPr>
          <w:color w:val="000000" w:themeColor="text1"/>
        </w:rPr>
      </w:pPr>
    </w:p>
    <w:p w:rsidR="00A61374" w:rsidRDefault="00A61374" w:rsidP="00A61374">
      <w:pPr>
        <w:pStyle w:val="Heading1"/>
        <w:numPr>
          <w:ilvl w:val="1"/>
          <w:numId w:val="18"/>
        </w:numPr>
      </w:pPr>
      <w:bookmarkStart w:id="24" w:name="_Toc46161529"/>
      <w:r>
        <w:t>Create RFx Response</w:t>
      </w:r>
      <w:bookmarkEnd w:id="24"/>
    </w:p>
    <w:p w:rsidR="00A61374" w:rsidRPr="00A61374" w:rsidRDefault="00A61374" w:rsidP="00A61374">
      <w:pPr>
        <w:jc w:val="both"/>
        <w:rPr>
          <w:color w:val="000000" w:themeColor="text1"/>
        </w:rPr>
      </w:pPr>
    </w:p>
    <w:p w:rsidR="00A61374" w:rsidRDefault="00A61374" w:rsidP="001E0C14">
      <w:pPr>
        <w:pStyle w:val="ListParagraph"/>
        <w:numPr>
          <w:ilvl w:val="2"/>
          <w:numId w:val="35"/>
        </w:numPr>
        <w:jc w:val="both"/>
        <w:rPr>
          <w:color w:val="000000" w:themeColor="text1"/>
        </w:rPr>
      </w:pPr>
      <w:r w:rsidRPr="00A61374">
        <w:rPr>
          <w:color w:val="000000" w:themeColor="text1"/>
        </w:rPr>
        <w:t>Once the tender and EMD Fee are submitted “Create Response” button will be visible automatically. Click on “Create Response” button as shown in screenshot below.</w:t>
      </w:r>
    </w:p>
    <w:p w:rsidR="001E0C14" w:rsidRPr="001E0C14" w:rsidRDefault="001E0C14" w:rsidP="001E0C14">
      <w:pPr>
        <w:pStyle w:val="ListParagraph"/>
        <w:ind w:left="1080"/>
        <w:jc w:val="both"/>
        <w:rPr>
          <w:color w:val="000000" w:themeColor="text1"/>
        </w:rPr>
      </w:pPr>
    </w:p>
    <w:p w:rsidR="00A61374" w:rsidRDefault="00A61374" w:rsidP="00A61374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34075" cy="895350"/>
            <wp:effectExtent l="0" t="0" r="952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74" w:rsidRDefault="00A61374" w:rsidP="00A61374">
      <w:pPr>
        <w:pStyle w:val="ListParagraph"/>
        <w:ind w:left="1080"/>
        <w:jc w:val="both"/>
        <w:rPr>
          <w:color w:val="000000" w:themeColor="text1"/>
        </w:rPr>
      </w:pPr>
    </w:p>
    <w:p w:rsidR="00A61374" w:rsidRPr="00A61374" w:rsidRDefault="00A61374" w:rsidP="00A61374">
      <w:pPr>
        <w:pStyle w:val="ListParagraph"/>
        <w:numPr>
          <w:ilvl w:val="2"/>
          <w:numId w:val="35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A new window will be displayed. Click on “Answer to RFx Parameter” button as shown in below screenshot.</w:t>
      </w:r>
    </w:p>
    <w:p w:rsidR="00A61374" w:rsidRDefault="00A61374" w:rsidP="003B165C">
      <w:pPr>
        <w:pStyle w:val="ListParagraph"/>
        <w:ind w:left="1080"/>
        <w:jc w:val="both"/>
        <w:rPr>
          <w:color w:val="000000" w:themeColor="text1"/>
        </w:rPr>
      </w:pPr>
    </w:p>
    <w:p w:rsidR="00032465" w:rsidRDefault="00A61374" w:rsidP="0011777F">
      <w:pPr>
        <w:pStyle w:val="ListParagraph"/>
        <w:ind w:left="1080"/>
        <w:jc w:val="both"/>
        <w:rPr>
          <w:color w:val="000000" w:themeColor="text1"/>
        </w:rPr>
      </w:pPr>
      <w:bookmarkStart w:id="25" w:name="_Toc46152729"/>
      <w:r>
        <w:rPr>
          <w:noProof/>
          <w:color w:val="000000" w:themeColor="text1"/>
        </w:rPr>
        <w:drawing>
          <wp:inline distT="0" distB="0" distL="0" distR="0" wp14:anchorId="33B6122B" wp14:editId="6AE3B89C">
            <wp:extent cx="5934075" cy="2790825"/>
            <wp:effectExtent l="0" t="0" r="9525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bookmarkEnd w:id="25"/>
    </w:p>
    <w:p w:rsidR="0011777F" w:rsidRDefault="0011777F" w:rsidP="0011777F">
      <w:pPr>
        <w:pStyle w:val="ListParagraph"/>
        <w:ind w:left="1080"/>
        <w:jc w:val="both"/>
        <w:rPr>
          <w:color w:val="000000" w:themeColor="text1"/>
        </w:rPr>
      </w:pPr>
    </w:p>
    <w:p w:rsidR="0011777F" w:rsidRDefault="0011777F" w:rsidP="0011777F">
      <w:pPr>
        <w:pStyle w:val="ListParagraph"/>
        <w:numPr>
          <w:ilvl w:val="2"/>
          <w:numId w:val="35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A new window will be displayed. </w:t>
      </w:r>
      <w:r w:rsidR="00C2535E">
        <w:rPr>
          <w:color w:val="000000" w:themeColor="text1"/>
        </w:rPr>
        <w:t>Answer the questions, click on “Save” button &amp; then click on “Close” button to close the window.</w:t>
      </w:r>
    </w:p>
    <w:p w:rsidR="00675E4D" w:rsidRDefault="00675E4D" w:rsidP="00675E4D">
      <w:pPr>
        <w:pStyle w:val="ListParagraph"/>
        <w:ind w:left="1080"/>
        <w:jc w:val="both"/>
        <w:rPr>
          <w:color w:val="000000" w:themeColor="text1"/>
        </w:rPr>
      </w:pPr>
    </w:p>
    <w:p w:rsidR="00675E4D" w:rsidRPr="000E3D1C" w:rsidRDefault="00675E4D" w:rsidP="000E3D1C">
      <w:pPr>
        <w:pStyle w:val="ListParagraph"/>
        <w:ind w:left="1080"/>
        <w:jc w:val="both"/>
        <w:rPr>
          <w:color w:val="000000" w:themeColor="text1"/>
        </w:rPr>
      </w:pPr>
      <w:bookmarkStart w:id="26" w:name="_Toc46152730"/>
      <w:r>
        <w:rPr>
          <w:noProof/>
          <w:color w:val="000000" w:themeColor="text1"/>
        </w:rPr>
        <w:drawing>
          <wp:inline distT="0" distB="0" distL="0" distR="0" wp14:anchorId="2B7C7180" wp14:editId="601B066D">
            <wp:extent cx="5943600" cy="337185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6"/>
    </w:p>
    <w:p w:rsidR="00D0213B" w:rsidRDefault="00D0213B" w:rsidP="00D0213B">
      <w:pPr>
        <w:pStyle w:val="Heading1"/>
        <w:numPr>
          <w:ilvl w:val="1"/>
          <w:numId w:val="18"/>
        </w:numPr>
      </w:pPr>
      <w:bookmarkStart w:id="27" w:name="_Toc46161530"/>
      <w:r>
        <w:lastRenderedPageBreak/>
        <w:t>C-folder Attachments</w:t>
      </w:r>
      <w:bookmarkEnd w:id="27"/>
    </w:p>
    <w:p w:rsidR="00032465" w:rsidRDefault="00032465" w:rsidP="00D0213B">
      <w:pPr>
        <w:pStyle w:val="Heading1"/>
        <w:ind w:left="0"/>
        <w:rPr>
          <w:color w:val="000000" w:themeColor="text1"/>
        </w:rPr>
      </w:pPr>
    </w:p>
    <w:p w:rsidR="00D76DC2" w:rsidRDefault="00B714DE" w:rsidP="00D76DC2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To upload the documents, select “Notes and Attachments”. Click on “Add Attachment” located under the c-Folder Attachments option. </w:t>
      </w:r>
    </w:p>
    <w:p w:rsidR="001E0C14" w:rsidRDefault="001E0C14" w:rsidP="001E0C14">
      <w:pPr>
        <w:pStyle w:val="ListParagraph"/>
        <w:ind w:left="1080"/>
        <w:jc w:val="both"/>
        <w:rPr>
          <w:color w:val="000000" w:themeColor="text1"/>
        </w:rPr>
      </w:pPr>
    </w:p>
    <w:p w:rsidR="001E0C14" w:rsidRDefault="001E0C14" w:rsidP="001E0C14">
      <w:pPr>
        <w:pStyle w:val="ListParagraph"/>
        <w:ind w:left="1080"/>
        <w:jc w:val="both"/>
        <w:rPr>
          <w:color w:val="000000" w:themeColor="text1"/>
        </w:rPr>
      </w:pPr>
      <w:bookmarkStart w:id="28" w:name="_Toc46152731"/>
      <w:r>
        <w:rPr>
          <w:noProof/>
          <w:color w:val="000000" w:themeColor="text1"/>
        </w:rPr>
        <w:drawing>
          <wp:inline distT="0" distB="0" distL="0" distR="0" wp14:anchorId="6670789A" wp14:editId="03CF9779">
            <wp:extent cx="5943600" cy="2809875"/>
            <wp:effectExtent l="0" t="0" r="0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8"/>
    </w:p>
    <w:p w:rsidR="001E0C14" w:rsidRDefault="001E0C14" w:rsidP="001E0C14">
      <w:pPr>
        <w:pStyle w:val="ListParagraph"/>
        <w:ind w:left="1080"/>
        <w:jc w:val="both"/>
        <w:rPr>
          <w:color w:val="000000" w:themeColor="text1"/>
        </w:rPr>
      </w:pPr>
    </w:p>
    <w:p w:rsidR="001E0C14" w:rsidRDefault="006D3C5A" w:rsidP="00D76DC2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A new window will be opened. Select the folder as “Technical Bid” and then click on “Browse” button </w:t>
      </w:r>
    </w:p>
    <w:p w:rsidR="006D3C5A" w:rsidRDefault="006D3C5A" w:rsidP="006D3C5A">
      <w:pPr>
        <w:pStyle w:val="ListParagraph"/>
        <w:ind w:left="1080"/>
        <w:jc w:val="both"/>
        <w:rPr>
          <w:color w:val="000000" w:themeColor="text1"/>
        </w:rPr>
      </w:pPr>
    </w:p>
    <w:p w:rsidR="006D3C5A" w:rsidRPr="0045440B" w:rsidRDefault="006D3C5A" w:rsidP="0045440B">
      <w:pPr>
        <w:pStyle w:val="ListParagraph"/>
        <w:ind w:left="1080"/>
        <w:jc w:val="both"/>
        <w:rPr>
          <w:color w:val="000000" w:themeColor="text1"/>
        </w:rPr>
      </w:pPr>
      <w:bookmarkStart w:id="29" w:name="_Toc46152732"/>
      <w:r>
        <w:rPr>
          <w:noProof/>
        </w:rPr>
        <w:drawing>
          <wp:inline distT="0" distB="0" distL="0" distR="0" wp14:anchorId="613CB60D" wp14:editId="71210216">
            <wp:extent cx="5943600" cy="2898775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 w:rsidR="006D3C5A" w:rsidRDefault="006D3C5A" w:rsidP="006929DE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 w:rsidRPr="006D3C5A">
        <w:rPr>
          <w:color w:val="000000" w:themeColor="text1"/>
        </w:rPr>
        <w:lastRenderedPageBreak/>
        <w:t xml:space="preserve">Select the relevant document and click on Ok button. </w:t>
      </w:r>
    </w:p>
    <w:p w:rsidR="0045440B" w:rsidRPr="006D3C5A" w:rsidRDefault="0045440B" w:rsidP="0045440B">
      <w:pPr>
        <w:pStyle w:val="ListParagraph"/>
        <w:ind w:left="1080"/>
        <w:jc w:val="both"/>
        <w:rPr>
          <w:color w:val="000000" w:themeColor="text1"/>
        </w:rPr>
      </w:pPr>
    </w:p>
    <w:p w:rsidR="006D3C5A" w:rsidRDefault="006D3C5A" w:rsidP="006D3C5A">
      <w:pPr>
        <w:pStyle w:val="ListParagraph"/>
        <w:ind w:left="1080"/>
        <w:jc w:val="both"/>
        <w:rPr>
          <w:color w:val="000000" w:themeColor="text1"/>
        </w:rPr>
      </w:pPr>
      <w:bookmarkStart w:id="30" w:name="_Toc46152733"/>
      <w:r>
        <w:rPr>
          <w:noProof/>
        </w:rPr>
        <w:drawing>
          <wp:inline distT="0" distB="0" distL="0" distR="0" wp14:anchorId="1491BDB6" wp14:editId="3627B3FA">
            <wp:extent cx="4505325" cy="2952750"/>
            <wp:effectExtent l="0" t="0" r="9525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</w:p>
    <w:p w:rsidR="006D3C5A" w:rsidRDefault="006D3C5A" w:rsidP="006D3C5A">
      <w:pPr>
        <w:pStyle w:val="ListParagraph"/>
        <w:ind w:left="1080"/>
        <w:jc w:val="both"/>
        <w:rPr>
          <w:color w:val="000000" w:themeColor="text1"/>
        </w:rPr>
      </w:pPr>
    </w:p>
    <w:p w:rsidR="006D3C5A" w:rsidRDefault="006D3C5A" w:rsidP="00D76DC2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System will prompt to digitally sign the document. A </w:t>
      </w:r>
      <w:r w:rsidR="00E550BD">
        <w:rPr>
          <w:color w:val="000000" w:themeColor="text1"/>
        </w:rPr>
        <w:t>new window will be displayed. Click on “Ok” button.</w:t>
      </w:r>
    </w:p>
    <w:p w:rsidR="006D3C5A" w:rsidRDefault="006D3C5A" w:rsidP="006D3C5A">
      <w:pPr>
        <w:pStyle w:val="ListParagraph"/>
        <w:ind w:left="1080"/>
        <w:jc w:val="both"/>
        <w:rPr>
          <w:color w:val="000000" w:themeColor="text1"/>
        </w:rPr>
      </w:pPr>
    </w:p>
    <w:p w:rsidR="006D3C5A" w:rsidRDefault="006D3C5A" w:rsidP="006D3C5A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031077AD" wp14:editId="29CBCE23">
            <wp:extent cx="4895850" cy="2346281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7538" cy="235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5A" w:rsidRDefault="006D3C5A" w:rsidP="006D3C5A">
      <w:pPr>
        <w:pStyle w:val="ListParagraph"/>
        <w:ind w:left="1080"/>
        <w:jc w:val="both"/>
        <w:rPr>
          <w:color w:val="000000" w:themeColor="text1"/>
        </w:rPr>
      </w:pPr>
    </w:p>
    <w:p w:rsidR="001E0C14" w:rsidRDefault="001E0C14" w:rsidP="00D76DC2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A</w:t>
      </w:r>
      <w:r w:rsidR="00E550BD">
        <w:rPr>
          <w:color w:val="000000" w:themeColor="text1"/>
        </w:rPr>
        <w:t xml:space="preserve"> new window will be pop-up. Select the digital signature and click on “Sign” button. </w:t>
      </w:r>
    </w:p>
    <w:p w:rsidR="00E550BD" w:rsidRDefault="00E550BD" w:rsidP="00E550BD">
      <w:pPr>
        <w:pStyle w:val="ListParagraph"/>
        <w:ind w:left="1080"/>
        <w:jc w:val="both"/>
        <w:rPr>
          <w:color w:val="000000" w:themeColor="text1"/>
        </w:rPr>
      </w:pPr>
    </w:p>
    <w:p w:rsidR="00E550BD" w:rsidRDefault="00E550BD" w:rsidP="0045440B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77BCD76" wp14:editId="5385EA41">
            <wp:extent cx="5581650" cy="2200275"/>
            <wp:effectExtent l="0" t="0" r="0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0B" w:rsidRPr="00E550BD" w:rsidRDefault="0045440B" w:rsidP="0045440B">
      <w:pPr>
        <w:pStyle w:val="ListParagraph"/>
        <w:ind w:left="1080"/>
        <w:jc w:val="both"/>
        <w:rPr>
          <w:color w:val="000000" w:themeColor="text1"/>
        </w:rPr>
      </w:pPr>
    </w:p>
    <w:p w:rsidR="00E550BD" w:rsidRDefault="00E550BD" w:rsidP="00D76DC2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S</w:t>
      </w:r>
      <w:r w:rsidRPr="00E550BD">
        <w:rPr>
          <w:color w:val="000000" w:themeColor="text1"/>
        </w:rPr>
        <w:t>ystem further prompts to enter the password. Input the password and click on “Ok” button as highlighted in below screenshot</w:t>
      </w:r>
    </w:p>
    <w:p w:rsidR="00E550BD" w:rsidRDefault="00E550BD" w:rsidP="00E550BD">
      <w:pPr>
        <w:pStyle w:val="ListParagraph"/>
        <w:ind w:left="1080"/>
        <w:jc w:val="both"/>
        <w:rPr>
          <w:color w:val="000000" w:themeColor="text1"/>
        </w:rPr>
      </w:pPr>
    </w:p>
    <w:p w:rsidR="00E550BD" w:rsidRDefault="00E550BD" w:rsidP="00E550BD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4039469C" wp14:editId="7056A91C">
            <wp:extent cx="3043664" cy="1419225"/>
            <wp:effectExtent l="0" t="0" r="4445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1887" cy="14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BD" w:rsidRPr="00E550BD" w:rsidRDefault="00E550BD" w:rsidP="00E550BD">
      <w:pPr>
        <w:pStyle w:val="ListParagraph"/>
        <w:ind w:left="1080"/>
        <w:jc w:val="both"/>
        <w:rPr>
          <w:color w:val="000000" w:themeColor="text1"/>
        </w:rPr>
      </w:pPr>
    </w:p>
    <w:p w:rsidR="00E550BD" w:rsidRPr="0007484D" w:rsidRDefault="00E550BD" w:rsidP="00E550BD">
      <w:pPr>
        <w:pStyle w:val="ListParagraph"/>
        <w:numPr>
          <w:ilvl w:val="2"/>
          <w:numId w:val="36"/>
        </w:numPr>
        <w:rPr>
          <w:color w:val="000000" w:themeColor="text1"/>
        </w:rPr>
      </w:pPr>
      <w:r>
        <w:rPr>
          <w:color w:val="000000" w:themeColor="text1"/>
        </w:rPr>
        <w:t xml:space="preserve">Again </w:t>
      </w:r>
      <w:r w:rsidRPr="0007484D">
        <w:rPr>
          <w:color w:val="000000" w:themeColor="text1"/>
        </w:rPr>
        <w:t xml:space="preserve">system will prompt a new pop-up window </w:t>
      </w:r>
      <w:r>
        <w:rPr>
          <w:color w:val="000000" w:themeColor="text1"/>
        </w:rPr>
        <w:t>with the message that the document has been digitally signed by the user. See the screenshot below.</w:t>
      </w:r>
    </w:p>
    <w:p w:rsidR="00E550BD" w:rsidRDefault="00E550BD" w:rsidP="00E550BD">
      <w:pPr>
        <w:pStyle w:val="ListParagraph"/>
        <w:ind w:left="1080"/>
        <w:jc w:val="both"/>
        <w:rPr>
          <w:color w:val="000000" w:themeColor="text1"/>
        </w:rPr>
      </w:pPr>
    </w:p>
    <w:p w:rsidR="00E550BD" w:rsidRDefault="00E550BD" w:rsidP="00E550BD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79751CCA" wp14:editId="1CDE6C58">
            <wp:extent cx="5495925" cy="2219325"/>
            <wp:effectExtent l="0" t="0" r="9525" b="952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0BD" w:rsidRDefault="00E550BD" w:rsidP="00E550BD">
      <w:pPr>
        <w:pStyle w:val="ListParagraph"/>
        <w:ind w:left="1080"/>
        <w:jc w:val="both"/>
        <w:rPr>
          <w:color w:val="000000" w:themeColor="text1"/>
        </w:rPr>
      </w:pPr>
    </w:p>
    <w:p w:rsidR="00E550BD" w:rsidRDefault="00E550BD" w:rsidP="00D76DC2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Similarly, you can upload the any other documents that may be required and are relevant.</w:t>
      </w:r>
    </w:p>
    <w:p w:rsidR="00E550BD" w:rsidRDefault="00E550BD" w:rsidP="00E550BD">
      <w:pPr>
        <w:pStyle w:val="ListParagraph"/>
        <w:ind w:left="1080"/>
        <w:jc w:val="both"/>
        <w:rPr>
          <w:color w:val="000000" w:themeColor="text1"/>
        </w:rPr>
      </w:pPr>
    </w:p>
    <w:p w:rsidR="001E0C14" w:rsidRPr="00E91A51" w:rsidRDefault="00E550BD" w:rsidP="00E91A51">
      <w:pPr>
        <w:pStyle w:val="ListParagraph"/>
        <w:ind w:left="1080"/>
        <w:jc w:val="both"/>
        <w:rPr>
          <w:color w:val="000000" w:themeColor="text1"/>
        </w:rPr>
      </w:pPr>
      <w:bookmarkStart w:id="31" w:name="_Toc46152734"/>
      <w:r>
        <w:rPr>
          <w:noProof/>
        </w:rPr>
        <w:drawing>
          <wp:inline distT="0" distB="0" distL="0" distR="0" wp14:anchorId="230B2032" wp14:editId="7CDEE498">
            <wp:extent cx="5943600" cy="3133725"/>
            <wp:effectExtent l="0" t="0" r="0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1"/>
    </w:p>
    <w:p w:rsidR="00E91A51" w:rsidRDefault="004F4729" w:rsidP="00E91A51">
      <w:pPr>
        <w:pStyle w:val="Heading1"/>
        <w:numPr>
          <w:ilvl w:val="1"/>
          <w:numId w:val="18"/>
        </w:numPr>
      </w:pPr>
      <w:bookmarkStart w:id="32" w:name="_Toc46161531"/>
      <w:r>
        <w:t xml:space="preserve">Maintaining the </w:t>
      </w:r>
      <w:r w:rsidR="00E91A51">
        <w:t>Price</w:t>
      </w:r>
      <w:bookmarkEnd w:id="32"/>
    </w:p>
    <w:p w:rsidR="00032465" w:rsidRDefault="00032465" w:rsidP="00032465">
      <w:pPr>
        <w:pStyle w:val="ListParagraph"/>
        <w:ind w:left="1440"/>
        <w:rPr>
          <w:color w:val="000000" w:themeColor="text1"/>
        </w:rPr>
      </w:pPr>
    </w:p>
    <w:p w:rsidR="00032465" w:rsidRDefault="007903BC" w:rsidP="007903BC">
      <w:pPr>
        <w:pStyle w:val="ListParagraph"/>
        <w:numPr>
          <w:ilvl w:val="2"/>
          <w:numId w:val="37"/>
        </w:numPr>
        <w:jc w:val="both"/>
        <w:rPr>
          <w:color w:val="000000" w:themeColor="text1"/>
        </w:rPr>
      </w:pPr>
      <w:r>
        <w:rPr>
          <w:color w:val="000000" w:themeColor="text1"/>
        </w:rPr>
        <w:t>To enter the price for the materials/services, select “Items” tab and input the amount under the “Price” column.</w:t>
      </w:r>
    </w:p>
    <w:p w:rsidR="007903BC" w:rsidRDefault="007903BC" w:rsidP="007903BC">
      <w:pPr>
        <w:pStyle w:val="ListParagraph"/>
        <w:ind w:left="1080"/>
        <w:jc w:val="both"/>
        <w:rPr>
          <w:color w:val="000000" w:themeColor="text1"/>
        </w:rPr>
      </w:pPr>
    </w:p>
    <w:p w:rsidR="007903BC" w:rsidRDefault="007903BC" w:rsidP="007903BC">
      <w:pPr>
        <w:pStyle w:val="ListParagraph"/>
        <w:ind w:left="1080"/>
        <w:jc w:val="both"/>
        <w:rPr>
          <w:color w:val="000000" w:themeColor="text1"/>
        </w:rPr>
      </w:pPr>
      <w:bookmarkStart w:id="33" w:name="_Toc46152735"/>
      <w:r>
        <w:rPr>
          <w:noProof/>
        </w:rPr>
        <w:drawing>
          <wp:inline distT="0" distB="0" distL="0" distR="0" wp14:anchorId="67BD42F4" wp14:editId="62BE7663">
            <wp:extent cx="5943600" cy="280035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3"/>
    </w:p>
    <w:p w:rsidR="007903BC" w:rsidRDefault="007903BC" w:rsidP="007903BC">
      <w:pPr>
        <w:pStyle w:val="ListParagraph"/>
        <w:ind w:left="1080"/>
        <w:jc w:val="both"/>
        <w:rPr>
          <w:color w:val="000000" w:themeColor="text1"/>
        </w:rPr>
      </w:pPr>
    </w:p>
    <w:p w:rsidR="004F4729" w:rsidRDefault="004F4729" w:rsidP="004F4729">
      <w:pPr>
        <w:pStyle w:val="Heading1"/>
        <w:numPr>
          <w:ilvl w:val="1"/>
          <w:numId w:val="18"/>
        </w:numPr>
      </w:pPr>
      <w:bookmarkStart w:id="34" w:name="_Toc46161532"/>
      <w:r>
        <w:lastRenderedPageBreak/>
        <w:t>Response Submission</w:t>
      </w:r>
      <w:bookmarkEnd w:id="34"/>
    </w:p>
    <w:p w:rsidR="004F4729" w:rsidRPr="004F4729" w:rsidRDefault="004F4729" w:rsidP="004F4729">
      <w:pPr>
        <w:jc w:val="both"/>
        <w:rPr>
          <w:color w:val="000000" w:themeColor="text1"/>
        </w:rPr>
      </w:pPr>
    </w:p>
    <w:p w:rsidR="007903BC" w:rsidRPr="004F4729" w:rsidRDefault="007903BC" w:rsidP="004F4729">
      <w:pPr>
        <w:pStyle w:val="ListParagraph"/>
        <w:numPr>
          <w:ilvl w:val="2"/>
          <w:numId w:val="38"/>
        </w:numPr>
        <w:jc w:val="both"/>
        <w:rPr>
          <w:color w:val="000000" w:themeColor="text1"/>
        </w:rPr>
      </w:pPr>
      <w:r w:rsidRPr="004F4729">
        <w:rPr>
          <w:color w:val="000000" w:themeColor="text1"/>
        </w:rPr>
        <w:t xml:space="preserve">To check for any </w:t>
      </w:r>
      <w:r w:rsidR="003157B4" w:rsidRPr="004F4729">
        <w:rPr>
          <w:color w:val="000000" w:themeColor="text1"/>
        </w:rPr>
        <w:t>errors,</w:t>
      </w:r>
      <w:r w:rsidRPr="004F4729">
        <w:rPr>
          <w:color w:val="000000" w:themeColor="text1"/>
        </w:rPr>
        <w:t xml:space="preserve"> click on the “Check” button. If any errors, system will prompt it in red</w:t>
      </w:r>
      <w:r w:rsidR="003157B4" w:rsidRPr="004F4729">
        <w:rPr>
          <w:color w:val="000000" w:themeColor="text1"/>
        </w:rPr>
        <w:t xml:space="preserve"> </w:t>
      </w:r>
      <w:r w:rsidRPr="004F4729">
        <w:rPr>
          <w:color w:val="000000" w:themeColor="text1"/>
        </w:rPr>
        <w:t>color.</w:t>
      </w:r>
      <w:r w:rsidR="003157B4" w:rsidRPr="004F4729">
        <w:rPr>
          <w:color w:val="000000" w:themeColor="text1"/>
        </w:rPr>
        <w:t xml:space="preserve"> Click on “Submit” button if no errors prompted by system.</w:t>
      </w:r>
    </w:p>
    <w:p w:rsidR="007903BC" w:rsidRDefault="007903BC" w:rsidP="003157B4">
      <w:pPr>
        <w:pStyle w:val="ListParagraph"/>
        <w:ind w:left="1080"/>
        <w:jc w:val="both"/>
        <w:rPr>
          <w:color w:val="000000" w:themeColor="text1"/>
        </w:rPr>
      </w:pPr>
    </w:p>
    <w:p w:rsidR="003157B4" w:rsidRDefault="003157B4" w:rsidP="003157B4">
      <w:pPr>
        <w:pStyle w:val="ListParagraph"/>
        <w:ind w:left="1080"/>
        <w:jc w:val="both"/>
        <w:rPr>
          <w:color w:val="000000" w:themeColor="text1"/>
        </w:rPr>
      </w:pPr>
      <w:bookmarkStart w:id="35" w:name="_Toc46152736"/>
      <w:r>
        <w:rPr>
          <w:noProof/>
        </w:rPr>
        <w:drawing>
          <wp:inline distT="0" distB="0" distL="0" distR="0" wp14:anchorId="24F17711" wp14:editId="5E71933A">
            <wp:extent cx="5943600" cy="3038475"/>
            <wp:effectExtent l="0" t="0" r="0" b="95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</w:p>
    <w:p w:rsidR="003157B4" w:rsidRDefault="003157B4" w:rsidP="003157B4">
      <w:pPr>
        <w:pStyle w:val="ListParagraph"/>
        <w:ind w:left="1080"/>
        <w:jc w:val="both"/>
        <w:rPr>
          <w:color w:val="000000" w:themeColor="text1"/>
        </w:rPr>
      </w:pPr>
    </w:p>
    <w:p w:rsidR="003157B4" w:rsidRDefault="00A131C6" w:rsidP="004F4729">
      <w:pPr>
        <w:pStyle w:val="ListParagraph"/>
        <w:numPr>
          <w:ilvl w:val="2"/>
          <w:numId w:val="38"/>
        </w:numPr>
        <w:jc w:val="both"/>
        <w:rPr>
          <w:color w:val="000000" w:themeColor="text1"/>
        </w:rPr>
      </w:pPr>
      <w:r>
        <w:rPr>
          <w:color w:val="000000" w:themeColor="text1"/>
        </w:rPr>
        <w:t>Once you click on this button as pop-up window will be displayed as below. Click on “Ok” button</w:t>
      </w: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436672B5" wp14:editId="4C4B5847">
            <wp:extent cx="5505450" cy="2638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9478" cy="26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C6" w:rsidRDefault="00A131C6" w:rsidP="004F4729">
      <w:pPr>
        <w:pStyle w:val="ListParagraph"/>
        <w:numPr>
          <w:ilvl w:val="2"/>
          <w:numId w:val="38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A new window will be displayed prompting the select the digital signature. Select the signature and click on “Sign” button as shown in screenshot below</w:t>
      </w: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3028E09" wp14:editId="440FD8EB">
            <wp:extent cx="5581650" cy="34290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C6" w:rsidRP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</w:p>
    <w:p w:rsidR="003157B4" w:rsidRDefault="00A131C6" w:rsidP="004F4729">
      <w:pPr>
        <w:pStyle w:val="ListParagraph"/>
        <w:numPr>
          <w:ilvl w:val="2"/>
          <w:numId w:val="38"/>
        </w:numPr>
        <w:jc w:val="both"/>
        <w:rPr>
          <w:color w:val="000000" w:themeColor="text1"/>
        </w:rPr>
      </w:pPr>
      <w:r>
        <w:rPr>
          <w:color w:val="000000" w:themeColor="text1"/>
        </w:rPr>
        <w:t>System further prompts to enter the password. Input the password and click on “Ok” button as highlighted in below screenshot</w:t>
      </w: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3D6B892D" wp14:editId="617A4D60">
            <wp:extent cx="3597275" cy="1914525"/>
            <wp:effectExtent l="0" t="0" r="317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4109" cy="19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29" w:rsidRDefault="004F4729" w:rsidP="00A131C6">
      <w:pPr>
        <w:pStyle w:val="ListParagraph"/>
        <w:ind w:left="1080"/>
        <w:jc w:val="both"/>
        <w:rPr>
          <w:color w:val="000000" w:themeColor="text1"/>
        </w:rPr>
      </w:pPr>
    </w:p>
    <w:p w:rsidR="004F4729" w:rsidRDefault="004F4729" w:rsidP="00A131C6">
      <w:pPr>
        <w:pStyle w:val="ListParagraph"/>
        <w:ind w:left="1080"/>
        <w:jc w:val="both"/>
        <w:rPr>
          <w:color w:val="000000" w:themeColor="text1"/>
        </w:rPr>
      </w:pPr>
    </w:p>
    <w:p w:rsidR="004F4729" w:rsidRDefault="004F4729" w:rsidP="00A131C6">
      <w:pPr>
        <w:pStyle w:val="ListParagraph"/>
        <w:ind w:left="1080"/>
        <w:jc w:val="both"/>
        <w:rPr>
          <w:color w:val="000000" w:themeColor="text1"/>
        </w:rPr>
      </w:pP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</w:p>
    <w:p w:rsidR="003157B4" w:rsidRDefault="00A131C6" w:rsidP="004F4729">
      <w:pPr>
        <w:pStyle w:val="ListParagraph"/>
        <w:numPr>
          <w:ilvl w:val="2"/>
          <w:numId w:val="38"/>
        </w:numPr>
        <w:jc w:val="both"/>
        <w:rPr>
          <w:color w:val="000000" w:themeColor="text1"/>
        </w:rPr>
      </w:pPr>
      <w:r w:rsidRPr="0007484D">
        <w:rPr>
          <w:color w:val="000000" w:themeColor="text1"/>
        </w:rPr>
        <w:lastRenderedPageBreak/>
        <w:t xml:space="preserve">Again system will prompt a new pop-up window </w:t>
      </w:r>
      <w:r>
        <w:rPr>
          <w:color w:val="000000" w:themeColor="text1"/>
        </w:rPr>
        <w:t>with the message that the RFx has been digitally signed by the user. See the screenshot below</w:t>
      </w: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</w:p>
    <w:p w:rsidR="00A131C6" w:rsidRP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526A552F" wp14:editId="5452C157">
            <wp:extent cx="5495925" cy="2738755"/>
            <wp:effectExtent l="0" t="0" r="9525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</w:p>
    <w:p w:rsidR="00A131C6" w:rsidRDefault="00A131C6" w:rsidP="004F4729">
      <w:pPr>
        <w:pStyle w:val="ListParagraph"/>
        <w:numPr>
          <w:ilvl w:val="2"/>
          <w:numId w:val="38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System displays message as “RFx Response 61xxxxxxxx submitted”. </w:t>
      </w:r>
    </w:p>
    <w:p w:rsidR="00A131C6" w:rsidRP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</w:p>
    <w:p w:rsidR="00A131C6" w:rsidRDefault="00A131C6" w:rsidP="00A131C6">
      <w:pPr>
        <w:pStyle w:val="ListParagraph"/>
        <w:ind w:left="1080"/>
        <w:jc w:val="both"/>
        <w:rPr>
          <w:color w:val="000000" w:themeColor="text1"/>
        </w:rPr>
      </w:pPr>
      <w:bookmarkStart w:id="36" w:name="_Toc46152737"/>
      <w:r>
        <w:rPr>
          <w:noProof/>
        </w:rPr>
        <w:drawing>
          <wp:inline distT="0" distB="0" distL="0" distR="0" wp14:anchorId="29E68B54" wp14:editId="0C7BDDAD">
            <wp:extent cx="5943600" cy="2372995"/>
            <wp:effectExtent l="0" t="0" r="0" b="825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6"/>
    </w:p>
    <w:bookmarkEnd w:id="10"/>
    <w:p w:rsidR="00AE7B85" w:rsidRDefault="00AE7B85" w:rsidP="00A131C6">
      <w:pPr>
        <w:pStyle w:val="ListParagraph"/>
        <w:ind w:left="1080"/>
        <w:jc w:val="both"/>
        <w:rPr>
          <w:color w:val="000000" w:themeColor="text1"/>
        </w:rPr>
      </w:pPr>
    </w:p>
    <w:sectPr w:rsidR="00AE7B85" w:rsidSect="006D7D46">
      <w:headerReference w:type="default" r:id="rId40"/>
      <w:footerReference w:type="default" r:id="rId41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AFE" w:rsidRDefault="00911AFE" w:rsidP="002B7D07">
      <w:pPr>
        <w:spacing w:after="0" w:line="240" w:lineRule="auto"/>
      </w:pPr>
      <w:r>
        <w:separator/>
      </w:r>
    </w:p>
  </w:endnote>
  <w:endnote w:type="continuationSeparator" w:id="0">
    <w:p w:rsidR="00911AFE" w:rsidRDefault="00911AFE" w:rsidP="002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6100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52BC" w:rsidRDefault="00BB52BC" w:rsidP="00942303">
        <w:pPr>
          <w:pStyle w:val="Footer"/>
          <w:spacing w:after="40"/>
          <w:jc w:val="center"/>
        </w:pPr>
        <w:r>
          <w:t>Confidential Document               Tech Mahindra. All rights reserved.                      Copyright © 2018</w:t>
        </w:r>
      </w:p>
      <w:p w:rsidR="00BB52BC" w:rsidRDefault="00BB52BC" w:rsidP="00942303">
        <w:pPr>
          <w:pStyle w:val="Footer"/>
          <w:spacing w:after="40"/>
          <w:jc w:val="center"/>
        </w:pP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45767061" wp14:editId="6BC2206A">
              <wp:simplePos x="0" y="0"/>
              <wp:positionH relativeFrom="column">
                <wp:posOffset>0</wp:posOffset>
              </wp:positionH>
              <wp:positionV relativeFrom="paragraph">
                <wp:posOffset>-38499</wp:posOffset>
              </wp:positionV>
              <wp:extent cx="5943600" cy="201295"/>
              <wp:effectExtent l="0" t="0" r="0" b="8255"/>
              <wp:wrapNone/>
              <wp:docPr id="316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56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BB52BC" w:rsidRDefault="00911AFE" w:rsidP="00942303">
        <w:pPr>
          <w:pStyle w:val="Footer"/>
          <w:spacing w:after="40"/>
          <w:ind w:left="7920"/>
          <w:jc w:val="center"/>
        </w:pPr>
        <w:sdt>
          <w:sdtPr>
            <w:id w:val="-169013428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60726526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BB52BC">
                  <w:t xml:space="preserve">Page </w:t>
                </w:r>
                <w:r w:rsidR="00BB52BC">
                  <w:fldChar w:fldCharType="begin"/>
                </w:r>
                <w:r w:rsidR="00BB52BC">
                  <w:instrText xml:space="preserve"> PAGE   \* MERGEFORMAT </w:instrText>
                </w:r>
                <w:r w:rsidR="00BB52BC">
                  <w:fldChar w:fldCharType="separate"/>
                </w:r>
                <w:r w:rsidR="00684514">
                  <w:rPr>
                    <w:noProof/>
                  </w:rPr>
                  <w:t>3</w:t>
                </w:r>
                <w:r w:rsidR="00BB52BC">
                  <w:rPr>
                    <w:noProof/>
                  </w:rPr>
                  <w:fldChar w:fldCharType="end"/>
                </w:r>
                <w:r w:rsidR="00BB52BC">
                  <w:rPr>
                    <w:noProof/>
                  </w:rPr>
                  <w:t xml:space="preserve"> of </w:t>
                </w:r>
                <w:r w:rsidR="00254DC9">
                  <w:rPr>
                    <w:noProof/>
                  </w:rPr>
                  <w:t>21</w:t>
                </w:r>
                <w:r w:rsidR="00BB52BC">
                  <w:t xml:space="preserve">         </w:t>
                </w:r>
              </w:sdtContent>
            </w:sdt>
          </w:sdtContent>
        </w:sdt>
      </w:p>
      <w:p w:rsidR="00BB52BC" w:rsidRDefault="00BB52BC" w:rsidP="00942303">
        <w:pPr>
          <w:pStyle w:val="Footer"/>
          <w:spacing w:after="40"/>
        </w:pPr>
        <w:r>
          <w:t xml:space="preserve">                                                                                                                                                                </w:t>
        </w:r>
      </w:p>
    </w:sdtContent>
  </w:sdt>
  <w:p w:rsidR="00BB52BC" w:rsidRDefault="00BB52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AFE" w:rsidRDefault="00911AFE" w:rsidP="002B7D07">
      <w:pPr>
        <w:spacing w:after="0" w:line="240" w:lineRule="auto"/>
      </w:pPr>
      <w:r>
        <w:separator/>
      </w:r>
    </w:p>
  </w:footnote>
  <w:footnote w:type="continuationSeparator" w:id="0">
    <w:p w:rsidR="00911AFE" w:rsidRDefault="00911AFE" w:rsidP="002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2BC" w:rsidRPr="005664EC" w:rsidRDefault="00BB52BC" w:rsidP="00F44DF2">
    <w:pPr>
      <w:pStyle w:val="Header"/>
    </w:pPr>
    <w:r w:rsidRPr="005664EC">
      <w:rPr>
        <w:noProof/>
      </w:rPr>
      <w:drawing>
        <wp:anchor distT="0" distB="0" distL="114300" distR="114300" simplePos="0" relativeHeight="251661312" behindDoc="0" locked="0" layoutInCell="1" allowOverlap="1" wp14:anchorId="353A641A" wp14:editId="1C1F0DAB">
          <wp:simplePos x="0" y="0"/>
          <wp:positionH relativeFrom="margin">
            <wp:posOffset>850014</wp:posOffset>
          </wp:positionH>
          <wp:positionV relativeFrom="topMargin">
            <wp:posOffset>297180</wp:posOffset>
          </wp:positionV>
          <wp:extent cx="733425" cy="536575"/>
          <wp:effectExtent l="0" t="0" r="9525" b="0"/>
          <wp:wrapSquare wrapText="bothSides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59264" behindDoc="1" locked="0" layoutInCell="1" allowOverlap="1" wp14:anchorId="70127539" wp14:editId="0F27F270">
          <wp:simplePos x="0" y="0"/>
          <wp:positionH relativeFrom="page">
            <wp:align>left</wp:align>
          </wp:positionH>
          <wp:positionV relativeFrom="paragraph">
            <wp:posOffset>-260808</wp:posOffset>
          </wp:positionV>
          <wp:extent cx="1876425" cy="682625"/>
          <wp:effectExtent l="0" t="0" r="9525" b="3175"/>
          <wp:wrapNone/>
          <wp:docPr id="310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2336" behindDoc="1" locked="0" layoutInCell="1" allowOverlap="1" wp14:anchorId="0A8C675E" wp14:editId="476628DC">
          <wp:simplePos x="0" y="0"/>
          <wp:positionH relativeFrom="page">
            <wp:posOffset>133350</wp:posOffset>
          </wp:positionH>
          <wp:positionV relativeFrom="paragraph">
            <wp:posOffset>-240028095</wp:posOffset>
          </wp:positionV>
          <wp:extent cx="1876425" cy="682625"/>
          <wp:effectExtent l="0" t="0" r="9525" b="3175"/>
          <wp:wrapNone/>
          <wp:docPr id="311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0288" behindDoc="1" locked="0" layoutInCell="1" allowOverlap="1" wp14:anchorId="6E5C12E3" wp14:editId="5D4D9064">
          <wp:simplePos x="0" y="0"/>
          <wp:positionH relativeFrom="column">
            <wp:posOffset>4915535</wp:posOffset>
          </wp:positionH>
          <wp:positionV relativeFrom="paragraph">
            <wp:posOffset>-74295</wp:posOffset>
          </wp:positionV>
          <wp:extent cx="1297305" cy="352425"/>
          <wp:effectExtent l="0" t="0" r="0" b="0"/>
          <wp:wrapNone/>
          <wp:docPr id="312" name="Picture 312" descr="Mahindr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hindra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gray">
                  <a:xfrm>
                    <a:off x="0" y="0"/>
                    <a:ext cx="129730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B52BC" w:rsidRPr="00BF31F3" w:rsidRDefault="00BB52BC" w:rsidP="00F44DF2">
    <w:pPr>
      <w:pStyle w:val="Header"/>
      <w:spacing w:after="240" w:line="240" w:lineRule="atLeast"/>
      <w:jc w:val="right"/>
      <w:rPr>
        <w:rFonts w:cs="Arial"/>
      </w:rPr>
    </w:pPr>
  </w:p>
  <w:p w:rsidR="00BB52BC" w:rsidRDefault="00BB52BC" w:rsidP="00F44DF2">
    <w:pPr>
      <w:pStyle w:val="Header"/>
      <w:rPr>
        <w:rFonts w:cs="Arial"/>
      </w:rPr>
    </w:pPr>
  </w:p>
  <w:p w:rsidR="00BB52BC" w:rsidRPr="00C00DF8" w:rsidRDefault="00BB52BC" w:rsidP="00CF3C28">
    <w:pPr>
      <w:pStyle w:val="Header"/>
      <w:jc w:val="center"/>
      <w:rPr>
        <w:rFonts w:cs="Arial"/>
      </w:rPr>
    </w:pPr>
    <w:r>
      <w:rPr>
        <w:rFonts w:ascii="Arial" w:hAnsi="Arial" w:cs="Arial"/>
        <w:b/>
        <w:sz w:val="28"/>
        <w:szCs w:val="28"/>
      </w:rPr>
      <w:t>SAP SRM Tendering Process – Bidder Manual</w:t>
    </w:r>
  </w:p>
  <w:p w:rsidR="00BB52BC" w:rsidRPr="00924E15" w:rsidRDefault="00BB52BC" w:rsidP="0092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hybridMultilevel"/>
    <w:tmpl w:val="5BD062C2"/>
    <w:lvl w:ilvl="0" w:tplc="FFFFFFFF">
      <w:start w:val="1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8"/>
    <w:multiLevelType w:val="hybridMultilevel"/>
    <w:tmpl w:val="4DB127F8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9"/>
    <w:multiLevelType w:val="hybridMultilevel"/>
    <w:tmpl w:val="666EEEC0"/>
    <w:lvl w:ilvl="0" w:tplc="F07A0BBC">
      <w:start w:val="1"/>
      <w:numFmt w:val="lowerLetter"/>
      <w:lvlText w:val="%1)"/>
      <w:lvlJc w:val="left"/>
      <w:pPr>
        <w:ind w:left="0" w:firstLine="0"/>
      </w:pPr>
      <w:rPr>
        <w:rFonts w:asciiTheme="minorHAnsi" w:eastAsiaTheme="minorHAnsi" w:hAnsiTheme="minorHAnsi" w:cstheme="minorBidi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A"/>
    <w:multiLevelType w:val="hybridMultilevel"/>
    <w:tmpl w:val="1F16E9E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15663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F530C16"/>
    <w:multiLevelType w:val="hybridMultilevel"/>
    <w:tmpl w:val="BF4C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31D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3497999"/>
    <w:multiLevelType w:val="multilevel"/>
    <w:tmpl w:val="8EB4072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9" w15:restartNumberingAfterBreak="0">
    <w:nsid w:val="143F629B"/>
    <w:multiLevelType w:val="multilevel"/>
    <w:tmpl w:val="58CE303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0" w15:restartNumberingAfterBreak="0">
    <w:nsid w:val="147170A8"/>
    <w:multiLevelType w:val="hybridMultilevel"/>
    <w:tmpl w:val="1F3CC2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5248D"/>
    <w:multiLevelType w:val="hybridMultilevel"/>
    <w:tmpl w:val="6AEA13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 w15:restartNumberingAfterBreak="0">
    <w:nsid w:val="19517DC7"/>
    <w:multiLevelType w:val="hybridMultilevel"/>
    <w:tmpl w:val="42DC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661C4"/>
    <w:multiLevelType w:val="multilevel"/>
    <w:tmpl w:val="B02032A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4" w15:restartNumberingAfterBreak="0">
    <w:nsid w:val="304336F6"/>
    <w:multiLevelType w:val="multilevel"/>
    <w:tmpl w:val="740C646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5" w15:restartNumberingAfterBreak="0">
    <w:nsid w:val="33283810"/>
    <w:multiLevelType w:val="hybridMultilevel"/>
    <w:tmpl w:val="09C66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726CDE"/>
    <w:multiLevelType w:val="hybridMultilevel"/>
    <w:tmpl w:val="B76092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67902"/>
    <w:multiLevelType w:val="multilevel"/>
    <w:tmpl w:val="2104211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8" w15:restartNumberingAfterBreak="0">
    <w:nsid w:val="3A5626BD"/>
    <w:multiLevelType w:val="multilevel"/>
    <w:tmpl w:val="AD4A78F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3FDC1476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10D5E64"/>
    <w:multiLevelType w:val="hybridMultilevel"/>
    <w:tmpl w:val="D3BC8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373F1"/>
    <w:multiLevelType w:val="multilevel"/>
    <w:tmpl w:val="D3121B4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asciiTheme="minorHAnsi" w:hAnsiTheme="minorHAnsi" w:cstheme="minorHAnsi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7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3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88" w:hanging="2520"/>
      </w:pPr>
      <w:rPr>
        <w:rFonts w:hint="default"/>
      </w:rPr>
    </w:lvl>
  </w:abstractNum>
  <w:abstractNum w:abstractNumId="22" w15:restartNumberingAfterBreak="0">
    <w:nsid w:val="457F50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620545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6937CB9"/>
    <w:multiLevelType w:val="multilevel"/>
    <w:tmpl w:val="49EC5B7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5" w15:restartNumberingAfterBreak="0">
    <w:nsid w:val="570B04E7"/>
    <w:multiLevelType w:val="hybridMultilevel"/>
    <w:tmpl w:val="902EA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47CBE"/>
    <w:multiLevelType w:val="hybridMultilevel"/>
    <w:tmpl w:val="BFA23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A6535"/>
    <w:multiLevelType w:val="hybridMultilevel"/>
    <w:tmpl w:val="FD4A9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445EF"/>
    <w:multiLevelType w:val="multilevel"/>
    <w:tmpl w:val="F4E2250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7FE4CC1"/>
    <w:multiLevelType w:val="hybridMultilevel"/>
    <w:tmpl w:val="8C0AC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4D54A0"/>
    <w:multiLevelType w:val="multilevel"/>
    <w:tmpl w:val="8C562A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1" w15:restartNumberingAfterBreak="0">
    <w:nsid w:val="6ADD64A0"/>
    <w:multiLevelType w:val="hybridMultilevel"/>
    <w:tmpl w:val="48AC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12768"/>
    <w:multiLevelType w:val="hybridMultilevel"/>
    <w:tmpl w:val="FAF65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EC6CCE"/>
    <w:multiLevelType w:val="hybridMultilevel"/>
    <w:tmpl w:val="F99A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D421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E4331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6"/>
  </w:num>
  <w:num w:numId="3">
    <w:abstractNumId w:val="12"/>
  </w:num>
  <w:num w:numId="4">
    <w:abstractNumId w:val="11"/>
  </w:num>
  <w:num w:numId="5">
    <w:abstractNumId w:val="33"/>
  </w:num>
  <w:num w:numId="6">
    <w:abstractNumId w:val="10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6"/>
  </w:num>
  <w:num w:numId="13">
    <w:abstractNumId w:val="31"/>
  </w:num>
  <w:num w:numId="14">
    <w:abstractNumId w:val="26"/>
  </w:num>
  <w:num w:numId="15">
    <w:abstractNumId w:val="31"/>
  </w:num>
  <w:num w:numId="16">
    <w:abstractNumId w:val="16"/>
  </w:num>
  <w:num w:numId="17">
    <w:abstractNumId w:val="34"/>
  </w:num>
  <w:num w:numId="18">
    <w:abstractNumId w:val="19"/>
  </w:num>
  <w:num w:numId="19">
    <w:abstractNumId w:val="5"/>
  </w:num>
  <w:num w:numId="20">
    <w:abstractNumId w:val="35"/>
  </w:num>
  <w:num w:numId="21">
    <w:abstractNumId w:val="29"/>
  </w:num>
  <w:num w:numId="22">
    <w:abstractNumId w:val="25"/>
  </w:num>
  <w:num w:numId="23">
    <w:abstractNumId w:val="27"/>
  </w:num>
  <w:num w:numId="24">
    <w:abstractNumId w:val="7"/>
  </w:num>
  <w:num w:numId="25">
    <w:abstractNumId w:val="23"/>
  </w:num>
  <w:num w:numId="26">
    <w:abstractNumId w:val="20"/>
  </w:num>
  <w:num w:numId="27">
    <w:abstractNumId w:val="32"/>
  </w:num>
  <w:num w:numId="28">
    <w:abstractNumId w:val="22"/>
  </w:num>
  <w:num w:numId="29">
    <w:abstractNumId w:val="21"/>
  </w:num>
  <w:num w:numId="30">
    <w:abstractNumId w:val="28"/>
  </w:num>
  <w:num w:numId="31">
    <w:abstractNumId w:val="30"/>
  </w:num>
  <w:num w:numId="32">
    <w:abstractNumId w:val="24"/>
  </w:num>
  <w:num w:numId="33">
    <w:abstractNumId w:val="18"/>
  </w:num>
  <w:num w:numId="34">
    <w:abstractNumId w:val="9"/>
  </w:num>
  <w:num w:numId="35">
    <w:abstractNumId w:val="14"/>
  </w:num>
  <w:num w:numId="36">
    <w:abstractNumId w:val="13"/>
  </w:num>
  <w:num w:numId="37">
    <w:abstractNumId w:val="8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1MDI2NDExN7e0NDRX0lEKTi0uzszPAykwrAUAUXOxOiwAAAA="/>
  </w:docVars>
  <w:rsids>
    <w:rsidRoot w:val="002B7D07"/>
    <w:rsid w:val="0000256C"/>
    <w:rsid w:val="000074A1"/>
    <w:rsid w:val="00007C83"/>
    <w:rsid w:val="00010FC1"/>
    <w:rsid w:val="00012B20"/>
    <w:rsid w:val="000132B4"/>
    <w:rsid w:val="00013DA7"/>
    <w:rsid w:val="0001456E"/>
    <w:rsid w:val="00021DFA"/>
    <w:rsid w:val="000253C5"/>
    <w:rsid w:val="00032465"/>
    <w:rsid w:val="00034C3F"/>
    <w:rsid w:val="00040DF5"/>
    <w:rsid w:val="00041F25"/>
    <w:rsid w:val="00043C32"/>
    <w:rsid w:val="00043F93"/>
    <w:rsid w:val="00045CA8"/>
    <w:rsid w:val="000469CF"/>
    <w:rsid w:val="00050064"/>
    <w:rsid w:val="000525A0"/>
    <w:rsid w:val="00057A55"/>
    <w:rsid w:val="000619F6"/>
    <w:rsid w:val="00061DC9"/>
    <w:rsid w:val="000630B8"/>
    <w:rsid w:val="00067F50"/>
    <w:rsid w:val="000777EF"/>
    <w:rsid w:val="000830F9"/>
    <w:rsid w:val="0008758A"/>
    <w:rsid w:val="00091EE2"/>
    <w:rsid w:val="0009316F"/>
    <w:rsid w:val="00096488"/>
    <w:rsid w:val="0009770F"/>
    <w:rsid w:val="000A3EDF"/>
    <w:rsid w:val="000A71F4"/>
    <w:rsid w:val="000B0342"/>
    <w:rsid w:val="000B4090"/>
    <w:rsid w:val="000C67E4"/>
    <w:rsid w:val="000C7304"/>
    <w:rsid w:val="000C7EC9"/>
    <w:rsid w:val="000E05A6"/>
    <w:rsid w:val="000E11F9"/>
    <w:rsid w:val="000E1437"/>
    <w:rsid w:val="000E3D1C"/>
    <w:rsid w:val="000F2FC4"/>
    <w:rsid w:val="000F4E0F"/>
    <w:rsid w:val="000F558A"/>
    <w:rsid w:val="000F6778"/>
    <w:rsid w:val="000F73E7"/>
    <w:rsid w:val="00100CAB"/>
    <w:rsid w:val="00101E56"/>
    <w:rsid w:val="001040EF"/>
    <w:rsid w:val="00105915"/>
    <w:rsid w:val="001129DE"/>
    <w:rsid w:val="00115A08"/>
    <w:rsid w:val="0011777F"/>
    <w:rsid w:val="00122973"/>
    <w:rsid w:val="00124F2A"/>
    <w:rsid w:val="00125B86"/>
    <w:rsid w:val="00125C44"/>
    <w:rsid w:val="0013378B"/>
    <w:rsid w:val="00133977"/>
    <w:rsid w:val="00141B82"/>
    <w:rsid w:val="001508BD"/>
    <w:rsid w:val="00153D1F"/>
    <w:rsid w:val="00155755"/>
    <w:rsid w:val="001625D6"/>
    <w:rsid w:val="00165454"/>
    <w:rsid w:val="00167EC0"/>
    <w:rsid w:val="0017025F"/>
    <w:rsid w:val="001703A4"/>
    <w:rsid w:val="00170D98"/>
    <w:rsid w:val="00184299"/>
    <w:rsid w:val="001850C6"/>
    <w:rsid w:val="00187D11"/>
    <w:rsid w:val="00192CBA"/>
    <w:rsid w:val="001A08D5"/>
    <w:rsid w:val="001A26A1"/>
    <w:rsid w:val="001B0F53"/>
    <w:rsid w:val="001B68E0"/>
    <w:rsid w:val="001D2CB8"/>
    <w:rsid w:val="001D6664"/>
    <w:rsid w:val="001E0C14"/>
    <w:rsid w:val="001E0EF4"/>
    <w:rsid w:val="001E196D"/>
    <w:rsid w:val="001E4D19"/>
    <w:rsid w:val="001E6C37"/>
    <w:rsid w:val="001E7ACA"/>
    <w:rsid w:val="001F3170"/>
    <w:rsid w:val="001F6994"/>
    <w:rsid w:val="00202FC3"/>
    <w:rsid w:val="0020591E"/>
    <w:rsid w:val="00205FCD"/>
    <w:rsid w:val="00207BBC"/>
    <w:rsid w:val="00210080"/>
    <w:rsid w:val="00213567"/>
    <w:rsid w:val="002159E8"/>
    <w:rsid w:val="0021795D"/>
    <w:rsid w:val="00221FC3"/>
    <w:rsid w:val="002223C4"/>
    <w:rsid w:val="002228C5"/>
    <w:rsid w:val="0022460E"/>
    <w:rsid w:val="00227E26"/>
    <w:rsid w:val="0023031B"/>
    <w:rsid w:val="00234550"/>
    <w:rsid w:val="0023500C"/>
    <w:rsid w:val="0024191D"/>
    <w:rsid w:val="00245A66"/>
    <w:rsid w:val="00254DC9"/>
    <w:rsid w:val="00256122"/>
    <w:rsid w:val="0026255A"/>
    <w:rsid w:val="002768DE"/>
    <w:rsid w:val="002800FA"/>
    <w:rsid w:val="002819F9"/>
    <w:rsid w:val="002839FB"/>
    <w:rsid w:val="002857A7"/>
    <w:rsid w:val="002969DF"/>
    <w:rsid w:val="002B630B"/>
    <w:rsid w:val="002B6360"/>
    <w:rsid w:val="002B7D07"/>
    <w:rsid w:val="002C26B3"/>
    <w:rsid w:val="002D54E2"/>
    <w:rsid w:val="002D7C64"/>
    <w:rsid w:val="002E1380"/>
    <w:rsid w:val="002E4DE3"/>
    <w:rsid w:val="002E56F0"/>
    <w:rsid w:val="002F1083"/>
    <w:rsid w:val="002F4EBF"/>
    <w:rsid w:val="002F59E0"/>
    <w:rsid w:val="002F73A8"/>
    <w:rsid w:val="003002FD"/>
    <w:rsid w:val="00302480"/>
    <w:rsid w:val="00306759"/>
    <w:rsid w:val="003106A3"/>
    <w:rsid w:val="00310C33"/>
    <w:rsid w:val="003118E7"/>
    <w:rsid w:val="003135A2"/>
    <w:rsid w:val="003157B4"/>
    <w:rsid w:val="003176E2"/>
    <w:rsid w:val="003179BB"/>
    <w:rsid w:val="00317B2E"/>
    <w:rsid w:val="0032523D"/>
    <w:rsid w:val="0032646B"/>
    <w:rsid w:val="00331622"/>
    <w:rsid w:val="00331DA1"/>
    <w:rsid w:val="00334134"/>
    <w:rsid w:val="00336B2B"/>
    <w:rsid w:val="00340AD3"/>
    <w:rsid w:val="0034534E"/>
    <w:rsid w:val="00346802"/>
    <w:rsid w:val="003503DE"/>
    <w:rsid w:val="00350C4A"/>
    <w:rsid w:val="003540F6"/>
    <w:rsid w:val="0036579B"/>
    <w:rsid w:val="00372233"/>
    <w:rsid w:val="0038478A"/>
    <w:rsid w:val="003858D1"/>
    <w:rsid w:val="00391C45"/>
    <w:rsid w:val="003920B7"/>
    <w:rsid w:val="00392A9A"/>
    <w:rsid w:val="00397B1B"/>
    <w:rsid w:val="003A333D"/>
    <w:rsid w:val="003A43D1"/>
    <w:rsid w:val="003B165C"/>
    <w:rsid w:val="003B27DD"/>
    <w:rsid w:val="003B2A70"/>
    <w:rsid w:val="003B307F"/>
    <w:rsid w:val="003B59D5"/>
    <w:rsid w:val="003C1613"/>
    <w:rsid w:val="003C2FC5"/>
    <w:rsid w:val="003C51FD"/>
    <w:rsid w:val="003C5E6B"/>
    <w:rsid w:val="003C70C9"/>
    <w:rsid w:val="003D000A"/>
    <w:rsid w:val="003D3447"/>
    <w:rsid w:val="003D7DEA"/>
    <w:rsid w:val="003E3ADB"/>
    <w:rsid w:val="003F0FA4"/>
    <w:rsid w:val="00407D3A"/>
    <w:rsid w:val="004146A9"/>
    <w:rsid w:val="00415EE1"/>
    <w:rsid w:val="00417451"/>
    <w:rsid w:val="0042077A"/>
    <w:rsid w:val="004243DA"/>
    <w:rsid w:val="00431260"/>
    <w:rsid w:val="004316B3"/>
    <w:rsid w:val="00433D13"/>
    <w:rsid w:val="00436BD4"/>
    <w:rsid w:val="004425FA"/>
    <w:rsid w:val="00442AF7"/>
    <w:rsid w:val="00446DAD"/>
    <w:rsid w:val="00446DB1"/>
    <w:rsid w:val="00451305"/>
    <w:rsid w:val="00452455"/>
    <w:rsid w:val="00453023"/>
    <w:rsid w:val="00453459"/>
    <w:rsid w:val="00453D40"/>
    <w:rsid w:val="0045440B"/>
    <w:rsid w:val="00462425"/>
    <w:rsid w:val="0047418B"/>
    <w:rsid w:val="0047611A"/>
    <w:rsid w:val="0048432F"/>
    <w:rsid w:val="0049166E"/>
    <w:rsid w:val="0049588B"/>
    <w:rsid w:val="004A039D"/>
    <w:rsid w:val="004A148F"/>
    <w:rsid w:val="004A2BB0"/>
    <w:rsid w:val="004A5A94"/>
    <w:rsid w:val="004A64CA"/>
    <w:rsid w:val="004A70AF"/>
    <w:rsid w:val="004B036C"/>
    <w:rsid w:val="004B40A8"/>
    <w:rsid w:val="004B53D3"/>
    <w:rsid w:val="004B5E0B"/>
    <w:rsid w:val="004C20D6"/>
    <w:rsid w:val="004C58A0"/>
    <w:rsid w:val="004E13E2"/>
    <w:rsid w:val="004E4DA6"/>
    <w:rsid w:val="004E7E7B"/>
    <w:rsid w:val="004F0EBC"/>
    <w:rsid w:val="004F1460"/>
    <w:rsid w:val="004F448A"/>
    <w:rsid w:val="004F4729"/>
    <w:rsid w:val="00502F91"/>
    <w:rsid w:val="00506BFB"/>
    <w:rsid w:val="00517D7B"/>
    <w:rsid w:val="00520D8E"/>
    <w:rsid w:val="00522AB0"/>
    <w:rsid w:val="005303E9"/>
    <w:rsid w:val="00531E0D"/>
    <w:rsid w:val="0054122B"/>
    <w:rsid w:val="0054301A"/>
    <w:rsid w:val="00546D6A"/>
    <w:rsid w:val="00552E40"/>
    <w:rsid w:val="0055362F"/>
    <w:rsid w:val="00555A89"/>
    <w:rsid w:val="0056036F"/>
    <w:rsid w:val="005617B0"/>
    <w:rsid w:val="00566F04"/>
    <w:rsid w:val="00571109"/>
    <w:rsid w:val="00574B65"/>
    <w:rsid w:val="00575BF4"/>
    <w:rsid w:val="005766A2"/>
    <w:rsid w:val="00584610"/>
    <w:rsid w:val="00584FE9"/>
    <w:rsid w:val="0059196D"/>
    <w:rsid w:val="00592253"/>
    <w:rsid w:val="005959EC"/>
    <w:rsid w:val="005A191A"/>
    <w:rsid w:val="005A7349"/>
    <w:rsid w:val="005B08F0"/>
    <w:rsid w:val="005B494B"/>
    <w:rsid w:val="005B7682"/>
    <w:rsid w:val="005C36CD"/>
    <w:rsid w:val="005C5C2F"/>
    <w:rsid w:val="005D077C"/>
    <w:rsid w:val="005E2DDB"/>
    <w:rsid w:val="005E683C"/>
    <w:rsid w:val="005F081A"/>
    <w:rsid w:val="005F1F29"/>
    <w:rsid w:val="005F2F7E"/>
    <w:rsid w:val="006060A8"/>
    <w:rsid w:val="0061311E"/>
    <w:rsid w:val="00613472"/>
    <w:rsid w:val="00615BA3"/>
    <w:rsid w:val="00616413"/>
    <w:rsid w:val="006168C8"/>
    <w:rsid w:val="00621754"/>
    <w:rsid w:val="006244A3"/>
    <w:rsid w:val="00625B57"/>
    <w:rsid w:val="00631CF1"/>
    <w:rsid w:val="00633E2A"/>
    <w:rsid w:val="00640AC3"/>
    <w:rsid w:val="00640D8F"/>
    <w:rsid w:val="0065388A"/>
    <w:rsid w:val="00653942"/>
    <w:rsid w:val="006572E5"/>
    <w:rsid w:val="00662312"/>
    <w:rsid w:val="00662AE4"/>
    <w:rsid w:val="00662C24"/>
    <w:rsid w:val="006639CC"/>
    <w:rsid w:val="00667527"/>
    <w:rsid w:val="00667A90"/>
    <w:rsid w:val="00667CD1"/>
    <w:rsid w:val="00673B61"/>
    <w:rsid w:val="00675E4D"/>
    <w:rsid w:val="00680EBE"/>
    <w:rsid w:val="00684426"/>
    <w:rsid w:val="00684514"/>
    <w:rsid w:val="00690AD6"/>
    <w:rsid w:val="00691DBB"/>
    <w:rsid w:val="00697AA2"/>
    <w:rsid w:val="006A00FA"/>
    <w:rsid w:val="006A2C8A"/>
    <w:rsid w:val="006A40D1"/>
    <w:rsid w:val="006A6575"/>
    <w:rsid w:val="006C0564"/>
    <w:rsid w:val="006C2B87"/>
    <w:rsid w:val="006C5D84"/>
    <w:rsid w:val="006C61A1"/>
    <w:rsid w:val="006D0AB9"/>
    <w:rsid w:val="006D3B1C"/>
    <w:rsid w:val="006D3C5A"/>
    <w:rsid w:val="006D5544"/>
    <w:rsid w:val="006D70FE"/>
    <w:rsid w:val="006D7D46"/>
    <w:rsid w:val="006E0DFC"/>
    <w:rsid w:val="006E209C"/>
    <w:rsid w:val="006F22F8"/>
    <w:rsid w:val="006F2A65"/>
    <w:rsid w:val="006F6BA7"/>
    <w:rsid w:val="007068FC"/>
    <w:rsid w:val="00706AC8"/>
    <w:rsid w:val="00707D5A"/>
    <w:rsid w:val="007212D4"/>
    <w:rsid w:val="007229AB"/>
    <w:rsid w:val="00731C03"/>
    <w:rsid w:val="007328A1"/>
    <w:rsid w:val="00734F93"/>
    <w:rsid w:val="00737DE2"/>
    <w:rsid w:val="00744AB6"/>
    <w:rsid w:val="00750F66"/>
    <w:rsid w:val="0075119A"/>
    <w:rsid w:val="007511C2"/>
    <w:rsid w:val="007576F8"/>
    <w:rsid w:val="007731CE"/>
    <w:rsid w:val="00775907"/>
    <w:rsid w:val="0078077C"/>
    <w:rsid w:val="00780A70"/>
    <w:rsid w:val="007851C9"/>
    <w:rsid w:val="007903BC"/>
    <w:rsid w:val="007903CC"/>
    <w:rsid w:val="0079088F"/>
    <w:rsid w:val="00797AA2"/>
    <w:rsid w:val="007A3252"/>
    <w:rsid w:val="007A6788"/>
    <w:rsid w:val="007B0627"/>
    <w:rsid w:val="007B12C6"/>
    <w:rsid w:val="007B31DF"/>
    <w:rsid w:val="007B3E66"/>
    <w:rsid w:val="007C0310"/>
    <w:rsid w:val="007C46BD"/>
    <w:rsid w:val="007C5AF6"/>
    <w:rsid w:val="007C5C3B"/>
    <w:rsid w:val="007C65DD"/>
    <w:rsid w:val="007D7A24"/>
    <w:rsid w:val="007E2BE3"/>
    <w:rsid w:val="007E65D0"/>
    <w:rsid w:val="007F0A17"/>
    <w:rsid w:val="007F11C2"/>
    <w:rsid w:val="007F253B"/>
    <w:rsid w:val="007F2CAD"/>
    <w:rsid w:val="007F34A0"/>
    <w:rsid w:val="007F4ECF"/>
    <w:rsid w:val="008005EE"/>
    <w:rsid w:val="00804526"/>
    <w:rsid w:val="008066D3"/>
    <w:rsid w:val="008074D5"/>
    <w:rsid w:val="008100A6"/>
    <w:rsid w:val="00810141"/>
    <w:rsid w:val="00810471"/>
    <w:rsid w:val="0082130F"/>
    <w:rsid w:val="00825CCB"/>
    <w:rsid w:val="00831F34"/>
    <w:rsid w:val="00834729"/>
    <w:rsid w:val="00863E5F"/>
    <w:rsid w:val="00864045"/>
    <w:rsid w:val="0087113B"/>
    <w:rsid w:val="008754A0"/>
    <w:rsid w:val="00876418"/>
    <w:rsid w:val="00882D42"/>
    <w:rsid w:val="00884BD1"/>
    <w:rsid w:val="00887BAA"/>
    <w:rsid w:val="00892710"/>
    <w:rsid w:val="00894645"/>
    <w:rsid w:val="008A59C7"/>
    <w:rsid w:val="008B19D5"/>
    <w:rsid w:val="008B2A6E"/>
    <w:rsid w:val="008B34AA"/>
    <w:rsid w:val="008B3EF1"/>
    <w:rsid w:val="008D65E5"/>
    <w:rsid w:val="008D7C90"/>
    <w:rsid w:val="008E3870"/>
    <w:rsid w:val="008E4979"/>
    <w:rsid w:val="008E510A"/>
    <w:rsid w:val="008E6DC8"/>
    <w:rsid w:val="008F361D"/>
    <w:rsid w:val="008F3A8C"/>
    <w:rsid w:val="0090361C"/>
    <w:rsid w:val="00904008"/>
    <w:rsid w:val="00910363"/>
    <w:rsid w:val="00911AFE"/>
    <w:rsid w:val="00912264"/>
    <w:rsid w:val="00913AEF"/>
    <w:rsid w:val="00915502"/>
    <w:rsid w:val="009207B9"/>
    <w:rsid w:val="00921592"/>
    <w:rsid w:val="00921C18"/>
    <w:rsid w:val="00922710"/>
    <w:rsid w:val="00924684"/>
    <w:rsid w:val="00924E15"/>
    <w:rsid w:val="00926002"/>
    <w:rsid w:val="009314C0"/>
    <w:rsid w:val="00932858"/>
    <w:rsid w:val="0093528B"/>
    <w:rsid w:val="009357BA"/>
    <w:rsid w:val="00940CFB"/>
    <w:rsid w:val="00942303"/>
    <w:rsid w:val="00946CAB"/>
    <w:rsid w:val="00947A4F"/>
    <w:rsid w:val="00951CC6"/>
    <w:rsid w:val="009555E8"/>
    <w:rsid w:val="00962AEE"/>
    <w:rsid w:val="00963132"/>
    <w:rsid w:val="009656BF"/>
    <w:rsid w:val="00970832"/>
    <w:rsid w:val="0097299B"/>
    <w:rsid w:val="00975B2F"/>
    <w:rsid w:val="0097689A"/>
    <w:rsid w:val="00981502"/>
    <w:rsid w:val="0098485A"/>
    <w:rsid w:val="009959D9"/>
    <w:rsid w:val="009A72FC"/>
    <w:rsid w:val="009B25B6"/>
    <w:rsid w:val="009B3F7F"/>
    <w:rsid w:val="009C3321"/>
    <w:rsid w:val="009C57E0"/>
    <w:rsid w:val="009C65FB"/>
    <w:rsid w:val="009D0BD1"/>
    <w:rsid w:val="009D2F60"/>
    <w:rsid w:val="009E195B"/>
    <w:rsid w:val="009E3AAC"/>
    <w:rsid w:val="009E4C3C"/>
    <w:rsid w:val="009E7727"/>
    <w:rsid w:val="009F03D0"/>
    <w:rsid w:val="009F23BB"/>
    <w:rsid w:val="009F2AB2"/>
    <w:rsid w:val="009F5019"/>
    <w:rsid w:val="009F568A"/>
    <w:rsid w:val="00A0046D"/>
    <w:rsid w:val="00A01B86"/>
    <w:rsid w:val="00A02AAE"/>
    <w:rsid w:val="00A052ED"/>
    <w:rsid w:val="00A05EA0"/>
    <w:rsid w:val="00A06547"/>
    <w:rsid w:val="00A06A97"/>
    <w:rsid w:val="00A12CD8"/>
    <w:rsid w:val="00A131C6"/>
    <w:rsid w:val="00A13D4F"/>
    <w:rsid w:val="00A22059"/>
    <w:rsid w:val="00A25A38"/>
    <w:rsid w:val="00A27300"/>
    <w:rsid w:val="00A36C5F"/>
    <w:rsid w:val="00A41179"/>
    <w:rsid w:val="00A416DA"/>
    <w:rsid w:val="00A41E80"/>
    <w:rsid w:val="00A451AE"/>
    <w:rsid w:val="00A4646C"/>
    <w:rsid w:val="00A51869"/>
    <w:rsid w:val="00A51CD4"/>
    <w:rsid w:val="00A5424A"/>
    <w:rsid w:val="00A54526"/>
    <w:rsid w:val="00A54896"/>
    <w:rsid w:val="00A55305"/>
    <w:rsid w:val="00A61374"/>
    <w:rsid w:val="00A62486"/>
    <w:rsid w:val="00A6589F"/>
    <w:rsid w:val="00A71706"/>
    <w:rsid w:val="00A73F15"/>
    <w:rsid w:val="00A86B62"/>
    <w:rsid w:val="00A879B5"/>
    <w:rsid w:val="00A92FDC"/>
    <w:rsid w:val="00A9553F"/>
    <w:rsid w:val="00A96223"/>
    <w:rsid w:val="00A96E25"/>
    <w:rsid w:val="00A976CF"/>
    <w:rsid w:val="00AA0E35"/>
    <w:rsid w:val="00AB2B1A"/>
    <w:rsid w:val="00AB6394"/>
    <w:rsid w:val="00AC2215"/>
    <w:rsid w:val="00AC624B"/>
    <w:rsid w:val="00AC7F4E"/>
    <w:rsid w:val="00AD0B4A"/>
    <w:rsid w:val="00AD0E83"/>
    <w:rsid w:val="00AD1586"/>
    <w:rsid w:val="00AD3CB1"/>
    <w:rsid w:val="00AE4677"/>
    <w:rsid w:val="00AE4F83"/>
    <w:rsid w:val="00AE7B85"/>
    <w:rsid w:val="00AF19E0"/>
    <w:rsid w:val="00AF2261"/>
    <w:rsid w:val="00AF2CB5"/>
    <w:rsid w:val="00B03C28"/>
    <w:rsid w:val="00B148CC"/>
    <w:rsid w:val="00B21281"/>
    <w:rsid w:val="00B21E21"/>
    <w:rsid w:val="00B232FE"/>
    <w:rsid w:val="00B23819"/>
    <w:rsid w:val="00B34954"/>
    <w:rsid w:val="00B36336"/>
    <w:rsid w:val="00B37CCA"/>
    <w:rsid w:val="00B401AE"/>
    <w:rsid w:val="00B40943"/>
    <w:rsid w:val="00B42A71"/>
    <w:rsid w:val="00B46018"/>
    <w:rsid w:val="00B515ED"/>
    <w:rsid w:val="00B632ED"/>
    <w:rsid w:val="00B653F3"/>
    <w:rsid w:val="00B703FC"/>
    <w:rsid w:val="00B714DE"/>
    <w:rsid w:val="00B7192E"/>
    <w:rsid w:val="00B71E79"/>
    <w:rsid w:val="00B7731E"/>
    <w:rsid w:val="00B831D9"/>
    <w:rsid w:val="00B86931"/>
    <w:rsid w:val="00BA050B"/>
    <w:rsid w:val="00BA0DED"/>
    <w:rsid w:val="00BA1475"/>
    <w:rsid w:val="00BA6443"/>
    <w:rsid w:val="00BB4A16"/>
    <w:rsid w:val="00BB52BC"/>
    <w:rsid w:val="00BC1D66"/>
    <w:rsid w:val="00BD1057"/>
    <w:rsid w:val="00BD63B6"/>
    <w:rsid w:val="00BF1A5B"/>
    <w:rsid w:val="00BF2351"/>
    <w:rsid w:val="00BF54ED"/>
    <w:rsid w:val="00C05FC1"/>
    <w:rsid w:val="00C145A2"/>
    <w:rsid w:val="00C20849"/>
    <w:rsid w:val="00C2535E"/>
    <w:rsid w:val="00C25AB1"/>
    <w:rsid w:val="00C276BA"/>
    <w:rsid w:val="00C35F3B"/>
    <w:rsid w:val="00C37710"/>
    <w:rsid w:val="00C41321"/>
    <w:rsid w:val="00C43245"/>
    <w:rsid w:val="00C45D5F"/>
    <w:rsid w:val="00C46C64"/>
    <w:rsid w:val="00C516DE"/>
    <w:rsid w:val="00C52F0F"/>
    <w:rsid w:val="00C67DF8"/>
    <w:rsid w:val="00C73EA3"/>
    <w:rsid w:val="00C7792D"/>
    <w:rsid w:val="00C966AC"/>
    <w:rsid w:val="00CA0E8C"/>
    <w:rsid w:val="00CA4D9C"/>
    <w:rsid w:val="00CA607F"/>
    <w:rsid w:val="00CB3EC7"/>
    <w:rsid w:val="00CB40FB"/>
    <w:rsid w:val="00CB44C6"/>
    <w:rsid w:val="00CB6B44"/>
    <w:rsid w:val="00CB7257"/>
    <w:rsid w:val="00CC0A0F"/>
    <w:rsid w:val="00CC5456"/>
    <w:rsid w:val="00CD2C75"/>
    <w:rsid w:val="00CD3671"/>
    <w:rsid w:val="00CE25D7"/>
    <w:rsid w:val="00CE676F"/>
    <w:rsid w:val="00CF3C28"/>
    <w:rsid w:val="00CF44C0"/>
    <w:rsid w:val="00D0045E"/>
    <w:rsid w:val="00D0213B"/>
    <w:rsid w:val="00D04BFB"/>
    <w:rsid w:val="00D21D19"/>
    <w:rsid w:val="00D26F57"/>
    <w:rsid w:val="00D34705"/>
    <w:rsid w:val="00D4135E"/>
    <w:rsid w:val="00D413BA"/>
    <w:rsid w:val="00D50D61"/>
    <w:rsid w:val="00D512DA"/>
    <w:rsid w:val="00D519A4"/>
    <w:rsid w:val="00D62D87"/>
    <w:rsid w:val="00D62ED2"/>
    <w:rsid w:val="00D658C0"/>
    <w:rsid w:val="00D70804"/>
    <w:rsid w:val="00D71B62"/>
    <w:rsid w:val="00D76115"/>
    <w:rsid w:val="00D76DC2"/>
    <w:rsid w:val="00D826A2"/>
    <w:rsid w:val="00D85496"/>
    <w:rsid w:val="00D93E09"/>
    <w:rsid w:val="00D952D4"/>
    <w:rsid w:val="00DA2D4E"/>
    <w:rsid w:val="00DA640D"/>
    <w:rsid w:val="00DB12DA"/>
    <w:rsid w:val="00DB1C43"/>
    <w:rsid w:val="00DB3275"/>
    <w:rsid w:val="00DC08FF"/>
    <w:rsid w:val="00DC54C3"/>
    <w:rsid w:val="00DD3170"/>
    <w:rsid w:val="00DD53A1"/>
    <w:rsid w:val="00DD6841"/>
    <w:rsid w:val="00DE20E7"/>
    <w:rsid w:val="00DE2FC2"/>
    <w:rsid w:val="00DE40AB"/>
    <w:rsid w:val="00DF1C97"/>
    <w:rsid w:val="00DF5528"/>
    <w:rsid w:val="00E01C53"/>
    <w:rsid w:val="00E051C8"/>
    <w:rsid w:val="00E06952"/>
    <w:rsid w:val="00E06DB9"/>
    <w:rsid w:val="00E13FA3"/>
    <w:rsid w:val="00E27B24"/>
    <w:rsid w:val="00E303B4"/>
    <w:rsid w:val="00E337B1"/>
    <w:rsid w:val="00E40BAF"/>
    <w:rsid w:val="00E445CD"/>
    <w:rsid w:val="00E4494E"/>
    <w:rsid w:val="00E528EC"/>
    <w:rsid w:val="00E542A8"/>
    <w:rsid w:val="00E550BD"/>
    <w:rsid w:val="00E6219B"/>
    <w:rsid w:val="00E75260"/>
    <w:rsid w:val="00E90848"/>
    <w:rsid w:val="00E91404"/>
    <w:rsid w:val="00E91A51"/>
    <w:rsid w:val="00E9313D"/>
    <w:rsid w:val="00E94862"/>
    <w:rsid w:val="00EA0013"/>
    <w:rsid w:val="00EA2F3D"/>
    <w:rsid w:val="00EA4730"/>
    <w:rsid w:val="00EA6F89"/>
    <w:rsid w:val="00EB7288"/>
    <w:rsid w:val="00EC3409"/>
    <w:rsid w:val="00ED050B"/>
    <w:rsid w:val="00ED360A"/>
    <w:rsid w:val="00ED38EA"/>
    <w:rsid w:val="00ED5FFE"/>
    <w:rsid w:val="00EE79E2"/>
    <w:rsid w:val="00EF2E4C"/>
    <w:rsid w:val="00EF44A7"/>
    <w:rsid w:val="00EF4E34"/>
    <w:rsid w:val="00EF4E5A"/>
    <w:rsid w:val="00EF757A"/>
    <w:rsid w:val="00F00F7E"/>
    <w:rsid w:val="00F05D80"/>
    <w:rsid w:val="00F11935"/>
    <w:rsid w:val="00F23898"/>
    <w:rsid w:val="00F2715E"/>
    <w:rsid w:val="00F32790"/>
    <w:rsid w:val="00F443F0"/>
    <w:rsid w:val="00F44DF2"/>
    <w:rsid w:val="00F51CD3"/>
    <w:rsid w:val="00F52443"/>
    <w:rsid w:val="00F54E6B"/>
    <w:rsid w:val="00F604C9"/>
    <w:rsid w:val="00F62291"/>
    <w:rsid w:val="00F65311"/>
    <w:rsid w:val="00F672E4"/>
    <w:rsid w:val="00F74982"/>
    <w:rsid w:val="00F75390"/>
    <w:rsid w:val="00F8222D"/>
    <w:rsid w:val="00F8419F"/>
    <w:rsid w:val="00F84E89"/>
    <w:rsid w:val="00F870A3"/>
    <w:rsid w:val="00F9355C"/>
    <w:rsid w:val="00F961A2"/>
    <w:rsid w:val="00FA1A6C"/>
    <w:rsid w:val="00FA2C42"/>
    <w:rsid w:val="00FA6B3E"/>
    <w:rsid w:val="00FA74CE"/>
    <w:rsid w:val="00FB1441"/>
    <w:rsid w:val="00FB43F5"/>
    <w:rsid w:val="00FB7DCB"/>
    <w:rsid w:val="00FC0FD4"/>
    <w:rsid w:val="00FC3731"/>
    <w:rsid w:val="00FD30AF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D17C13"/>
  <w15:chartTrackingRefBased/>
  <w15:docId w15:val="{30DA63CF-1D50-474D-AE98-321D8842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0F9"/>
  </w:style>
  <w:style w:type="paragraph" w:styleId="Heading1">
    <w:name w:val="heading 1"/>
    <w:basedOn w:val="Normal"/>
    <w:link w:val="Heading1Char"/>
    <w:uiPriority w:val="9"/>
    <w:qFormat/>
    <w:rsid w:val="002839FB"/>
    <w:pPr>
      <w:widowControl w:val="0"/>
      <w:autoSpaceDE w:val="0"/>
      <w:autoSpaceDN w:val="0"/>
      <w:spacing w:after="0" w:line="240" w:lineRule="auto"/>
      <w:ind w:left="1260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D07"/>
  </w:style>
  <w:style w:type="paragraph" w:styleId="Footer">
    <w:name w:val="footer"/>
    <w:aliases w:val="|| Footer"/>
    <w:basedOn w:val="Normal"/>
    <w:link w:val="FooterChar"/>
    <w:uiPriority w:val="99"/>
    <w:unhideWhenUsed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|| Footer Char"/>
    <w:basedOn w:val="DefaultParagraphFont"/>
    <w:link w:val="Footer"/>
    <w:uiPriority w:val="99"/>
    <w:rsid w:val="002B7D07"/>
  </w:style>
  <w:style w:type="table" w:styleId="TableGrid">
    <w:name w:val="Table Grid"/>
    <w:basedOn w:val="TableNormal"/>
    <w:uiPriority w:val="39"/>
    <w:rsid w:val="009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24E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561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A0E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44D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2839FB"/>
    <w:rPr>
      <w:rFonts w:ascii="Trebuchet MS" w:eastAsia="Trebuchet MS" w:hAnsi="Trebuchet MS" w:cs="Trebuchet MS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39FB"/>
    <w:rPr>
      <w:rFonts w:ascii="Arial" w:eastAsia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702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xaddress">
    <w:name w:val="Box address"/>
    <w:basedOn w:val="Normal"/>
    <w:rsid w:val="00CB40FB"/>
    <w:pPr>
      <w:spacing w:before="120" w:after="120" w:line="280" w:lineRule="atLeast"/>
      <w:jc w:val="center"/>
    </w:pPr>
    <w:rPr>
      <w:rFonts w:ascii="Arial Bold" w:eastAsia="Times New Roman" w:hAnsi="Arial Bold" w:cs="Arial"/>
      <w:b/>
      <w:color w:val="003366"/>
      <w:sz w:val="18"/>
      <w:szCs w:val="18"/>
      <w:lang w:val="en-IN" w:bidi="ta-IN"/>
    </w:rPr>
  </w:style>
  <w:style w:type="paragraph" w:styleId="TOCHeading">
    <w:name w:val="TOC Heading"/>
    <w:basedOn w:val="Heading1"/>
    <w:next w:val="Normal"/>
    <w:uiPriority w:val="39"/>
    <w:unhideWhenUsed/>
    <w:qFormat/>
    <w:rsid w:val="00A9622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962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9622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53D1F"/>
    <w:pPr>
      <w:tabs>
        <w:tab w:val="right" w:leader="dot" w:pos="9350"/>
      </w:tabs>
      <w:spacing w:after="100"/>
      <w:ind w:left="22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1A26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6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eReference">
    <w:name w:val="Intense Reference"/>
    <w:basedOn w:val="DefaultParagraphFont"/>
    <w:uiPriority w:val="32"/>
    <w:qFormat/>
    <w:rsid w:val="00FA6B3E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10.9.7.22:8001/ebs-portal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customXml" Target="../customXml/item4.xml"/><Relationship Id="rId20" Type="http://schemas.openxmlformats.org/officeDocument/2006/relationships/image" Target="media/image12.png"/><Relationship Id="rId4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0470B7F541C8449403FD749D1470F0" ma:contentTypeVersion="14" ma:contentTypeDescription="Create a new document." ma:contentTypeScope="" ma:versionID="16f03b73b2c72656cbe8d7e0c8f5b3d6">
  <xsd:schema xmlns:xsd="http://www.w3.org/2001/XMLSchema" xmlns:xs="http://www.w3.org/2001/XMLSchema" xmlns:p="http://schemas.microsoft.com/office/2006/metadata/properties" xmlns:ns1="http://schemas.microsoft.com/sharepoint/v3" xmlns:ns2="25d71e29-cef2-4ef9-a933-6c0372c54706" xmlns:ns3="4bb0a414-b8c7-48bd-a4b8-0a3b9cdda4ab" targetNamespace="http://schemas.microsoft.com/office/2006/metadata/properties" ma:root="true" ma:fieldsID="12553d65379fdb3d862e2f156d9a04cc" ns1:_="" ns2:_="" ns3:_="">
    <xsd:import namespace="http://schemas.microsoft.com/sharepoint/v3"/>
    <xsd:import namespace="25d71e29-cef2-4ef9-a933-6c0372c54706"/>
    <xsd:import namespace="4bb0a414-b8c7-48bd-a4b8-0a3b9cdda4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71e29-cef2-4ef9-a933-6c0372c547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0a414-b8c7-48bd-a4b8-0a3b9cdda4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8DD292E-6EA5-437C-A3A5-1029E4E031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9518A8-5703-43D5-A95E-9F63DE1EF361}"/>
</file>

<file path=customXml/itemProps3.xml><?xml version="1.0" encoding="utf-8"?>
<ds:datastoreItem xmlns:ds="http://schemas.openxmlformats.org/officeDocument/2006/customXml" ds:itemID="{11420301-2F37-4159-86CA-C038DCF3FFB9}"/>
</file>

<file path=customXml/itemProps4.xml><?xml version="1.0" encoding="utf-8"?>
<ds:datastoreItem xmlns:ds="http://schemas.openxmlformats.org/officeDocument/2006/customXml" ds:itemID="{4DDAD81F-287D-403B-ACC0-87317F5EC1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2085</TotalTime>
  <Pages>21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Zubair2</dc:creator>
  <cp:keywords/>
  <dc:description/>
  <cp:lastModifiedBy>Abhay Subhash Gade</cp:lastModifiedBy>
  <cp:revision>60</cp:revision>
  <dcterms:created xsi:type="dcterms:W3CDTF">2020-04-05T04:57:00Z</dcterms:created>
  <dcterms:modified xsi:type="dcterms:W3CDTF">2020-07-22T06:43:00Z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TECHMAHINDRA\CA00603668</vt:lpwstr>
  </property>
  <property fmtid="{D5CDD505-2E9C-101B-9397-08002B2CF9AE}" pid="4" name="DLPManualFileClassificationLastModificationDate">
    <vt:lpwstr>1571678530</vt:lpwstr>
  </property>
  <property fmtid="{D5CDD505-2E9C-101B-9397-08002B2CF9AE}" pid="5" name="DLPManualFileClassificationVersion">
    <vt:lpwstr>11.1.0.61</vt:lpwstr>
  </property>
  <property fmtid="{D5CDD505-2E9C-101B-9397-08002B2CF9AE}" pid="6" name="ContentTypeId">
    <vt:lpwstr>0x010100A70470B7F541C8449403FD749D1470F0</vt:lpwstr>
  </property>
</Properties>
</file>