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88" w:rsidRPr="00A40888" w:rsidRDefault="00A40888" w:rsidP="00A40888">
      <w:pPr>
        <w:spacing w:after="200"/>
        <w:ind w:left="3600" w:hanging="3600"/>
        <w:jc w:val="center"/>
        <w:rPr>
          <w:rFonts w:ascii="Tahoma" w:hAnsi="Tahoma" w:cs="Tahoma"/>
          <w:b/>
          <w:sz w:val="30"/>
          <w:szCs w:val="24"/>
          <w:u w:val="single"/>
          <w14:shadow w14:blurRad="50800" w14:dist="38100" w14:dir="2700000" w14:sx="100000" w14:sy="100000" w14:kx="0" w14:ky="0" w14:algn="tl">
            <w14:srgbClr w14:val="000000">
              <w14:alpha w14:val="60000"/>
            </w14:srgbClr>
          </w14:shadow>
        </w:rPr>
      </w:pPr>
      <w:r w:rsidRPr="00A40888">
        <w:rPr>
          <w:rFonts w:ascii="Tahoma" w:hAnsi="Tahoma" w:cs="Tahoma"/>
          <w:b/>
          <w:sz w:val="30"/>
          <w:szCs w:val="24"/>
          <w:u w:val="single"/>
          <w14:shadow w14:blurRad="50800" w14:dist="38100" w14:dir="2700000" w14:sx="100000" w14:sy="100000" w14:kx="0" w14:ky="0" w14:algn="tl">
            <w14:srgbClr w14:val="000000">
              <w14:alpha w14:val="60000"/>
            </w14:srgbClr>
          </w14:shadow>
        </w:rPr>
        <w:t>NOTICE INVITING ON LINE TENDER</w:t>
      </w:r>
    </w:p>
    <w:p w:rsidR="00A40888" w:rsidRPr="00A40888" w:rsidRDefault="00A40888" w:rsidP="00A40888">
      <w:pPr>
        <w:ind w:left="3600" w:hanging="3600"/>
        <w:rPr>
          <w:rFonts w:ascii="Tahoma" w:hAnsi="Tahoma" w:cs="Tahoma"/>
          <w:b/>
          <w:sz w:val="24"/>
          <w:szCs w:val="24"/>
          <w:u w:val="single"/>
          <w14:shadow w14:blurRad="50800" w14:dist="38100" w14:dir="2700000" w14:sx="100000" w14:sy="100000" w14:kx="0" w14:ky="0" w14:algn="tl">
            <w14:srgbClr w14:val="000000">
              <w14:alpha w14:val="60000"/>
            </w14:srgbClr>
          </w14:shadow>
        </w:rPr>
      </w:pPr>
    </w:p>
    <w:p w:rsidR="00A40888" w:rsidRPr="00A40888" w:rsidRDefault="00A40888" w:rsidP="00A40888">
      <w:pPr>
        <w:ind w:left="3600" w:hanging="3600"/>
        <w:rPr>
          <w:rFonts w:ascii="Tahoma" w:hAnsi="Tahoma" w:cs="Tahoma"/>
          <w:b/>
          <w:sz w:val="24"/>
          <w:szCs w:val="24"/>
          <w:u w:val="single"/>
          <w14:shadow w14:blurRad="50800" w14:dist="38100" w14:dir="2700000" w14:sx="100000" w14:sy="100000" w14:kx="0" w14:ky="0" w14:algn="tl">
            <w14:srgbClr w14:val="000000">
              <w14:alpha w14:val="60000"/>
            </w14:srgbClr>
          </w14:shadow>
        </w:rPr>
      </w:pPr>
      <w:r w:rsidRPr="00A40888">
        <w:rPr>
          <w:rFonts w:ascii="Tahoma" w:hAnsi="Tahoma" w:cs="Tahoma"/>
          <w:b/>
          <w:sz w:val="24"/>
          <w:szCs w:val="24"/>
          <w:u w:val="single"/>
          <w14:shadow w14:blurRad="50800" w14:dist="38100" w14:dir="2700000" w14:sx="100000" w14:sy="100000" w14:kx="0" w14:ky="0" w14:algn="tl">
            <w14:srgbClr w14:val="000000">
              <w14:alpha w14:val="60000"/>
            </w14:srgbClr>
          </w14:shadow>
        </w:rPr>
        <w:t xml:space="preserve">DETAILS ABOUT </w:t>
      </w:r>
      <w:proofErr w:type="gramStart"/>
      <w:r w:rsidRPr="00A40888">
        <w:rPr>
          <w:rFonts w:ascii="Tahoma" w:hAnsi="Tahoma" w:cs="Tahoma"/>
          <w:b/>
          <w:sz w:val="24"/>
          <w:szCs w:val="24"/>
          <w:u w:val="single"/>
          <w14:shadow w14:blurRad="50800" w14:dist="38100" w14:dir="2700000" w14:sx="100000" w14:sy="100000" w14:kx="0" w14:ky="0" w14:algn="tl">
            <w14:srgbClr w14:val="000000">
              <w14:alpha w14:val="60000"/>
            </w14:srgbClr>
          </w14:shadow>
        </w:rPr>
        <w:t>TENDER :</w:t>
      </w:r>
      <w:proofErr w:type="gramEnd"/>
      <w:r w:rsidRPr="00A40888">
        <w:rPr>
          <w:rFonts w:ascii="Tahoma" w:hAnsi="Tahoma" w:cs="Tahoma"/>
          <w:b/>
          <w:sz w:val="24"/>
          <w:szCs w:val="24"/>
          <w:u w:val="single"/>
          <w14:shadow w14:blurRad="50800" w14:dist="38100" w14:dir="2700000" w14:sx="100000" w14:sy="100000" w14:kx="0" w14:ky="0" w14:algn="tl">
            <w14:srgbClr w14:val="000000">
              <w14:alpha w14:val="60000"/>
            </w14:srgbClr>
          </w14:shadow>
        </w:rPr>
        <w:t xml:space="preserve"> </w:t>
      </w:r>
    </w:p>
    <w:p w:rsidR="00A40888" w:rsidRPr="00A40888" w:rsidRDefault="00A40888" w:rsidP="00A40888">
      <w:pPr>
        <w:ind w:left="3600" w:hanging="3600"/>
        <w:rPr>
          <w:rFonts w:ascii="Tahoma" w:hAnsi="Tahoma" w:cs="Tahoma"/>
          <w:b/>
          <w:sz w:val="24"/>
          <w:szCs w:val="24"/>
          <w:u w:val="single"/>
          <w14:shadow w14:blurRad="50800" w14:dist="38100" w14:dir="2700000" w14:sx="100000" w14:sy="100000" w14:kx="0" w14:ky="0" w14:algn="tl">
            <w14:srgbClr w14:val="000000">
              <w14:alpha w14:val="60000"/>
            </w14:srgbClr>
          </w14:shad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tblGrid>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DEPARTMENT NAME </w:t>
            </w:r>
          </w:p>
        </w:tc>
        <w:tc>
          <w:tcPr>
            <w:tcW w:w="4860"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CIVIL ENGINEERING DEPARTMENT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CIRCLE / DIVISION </w:t>
            </w:r>
          </w:p>
        </w:tc>
        <w:tc>
          <w:tcPr>
            <w:tcW w:w="4860"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LAND SECTION, ADMINISTRATIVE OFFICE BUILDING, GANDHIDHAM (KUTCH) – 370 201</w:t>
            </w:r>
          </w:p>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TENDER NOTICE NO. </w:t>
            </w:r>
          </w:p>
        </w:tc>
        <w:tc>
          <w:tcPr>
            <w:tcW w:w="4860" w:type="dxa"/>
            <w:shd w:val="clear" w:color="auto" w:fill="auto"/>
          </w:tcPr>
          <w:p w:rsidR="00A40888" w:rsidRPr="00A40888" w:rsidRDefault="00A40888" w:rsidP="008A5D8B">
            <w:pPr>
              <w:jc w:val="center"/>
              <w:rPr>
                <w:rFonts w:ascii="Tahoma" w:hAnsi="Tahoma" w:cs="Tahoma"/>
                <w:b/>
                <w14:shadow w14:blurRad="50800" w14:dist="38100" w14:dir="2700000" w14:sx="100000" w14:sy="100000" w14:kx="0" w14:ky="0" w14:algn="tl">
                  <w14:srgbClr w14:val="000000">
                    <w14:alpha w14:val="60000"/>
                  </w14:srgbClr>
                </w14:shadow>
              </w:rPr>
            </w:pPr>
            <w:r w:rsidRPr="00A40888">
              <w:rPr>
                <w:rFonts w:ascii="Tahoma" w:hAnsi="Tahoma" w:cs="Tahoma"/>
                <w:b/>
                <w14:shadow w14:blurRad="50800" w14:dist="38100" w14:dir="2700000" w14:sx="100000" w14:sy="100000" w14:kx="0" w14:ky="0" w14:algn="tl">
                  <w14:srgbClr w14:val="000000">
                    <w14:alpha w14:val="60000"/>
                  </w14:srgbClr>
                </w14:shadow>
              </w:rPr>
              <w:t xml:space="preserve">LS –     02  / 2023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NAME OF THE PROJECT </w:t>
            </w:r>
          </w:p>
        </w:tc>
        <w:tc>
          <w:tcPr>
            <w:tcW w:w="4860" w:type="dxa"/>
            <w:shd w:val="clear" w:color="auto" w:fill="auto"/>
          </w:tcPr>
          <w:p w:rsidR="00A40888" w:rsidRPr="00A40888" w:rsidRDefault="00A40888" w:rsidP="008A5D8B">
            <w:pPr>
              <w:tabs>
                <w:tab w:val="num" w:pos="720"/>
              </w:tabs>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E-TENDER FOR APPOINTMENT OF LAND VALUER FOR VALUATION OF LAND RATES IN THE PORT ESTATE OF KANDLA FROM VILLAGE: VEERA TO VILLAGE: JUNGI WHICH INCLUDES KANDLA, TUNA, KHARIROHAR AND BACHAU EXCLUDING SALT LANDS &amp; SIPC LAND FOR THE YEAR 2024 – 2028. </w:t>
            </w:r>
          </w:p>
          <w:p w:rsidR="00A40888" w:rsidRPr="00A40888" w:rsidRDefault="00A40888" w:rsidP="008A5D8B">
            <w:pPr>
              <w:jc w:val="center"/>
              <w:rPr>
                <w:rFonts w:ascii="Tahoma" w:hAnsi="Tahoma" w:cs="Tahoma"/>
                <w14:shadow w14:blurRad="50800" w14:dist="38100" w14:dir="2700000" w14:sx="100000" w14:sy="100000" w14:kx="0" w14:ky="0" w14:algn="tl">
                  <w14:srgbClr w14:val="000000">
                    <w14:alpha w14:val="60000"/>
                  </w14:srgbClr>
                </w14:shadow>
              </w:rPr>
            </w:pP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NAME OF WORK </w:t>
            </w:r>
          </w:p>
        </w:tc>
        <w:tc>
          <w:tcPr>
            <w:tcW w:w="4860" w:type="dxa"/>
            <w:shd w:val="clear" w:color="auto" w:fill="auto"/>
          </w:tcPr>
          <w:p w:rsidR="00A40888" w:rsidRPr="00A40888" w:rsidRDefault="00A40888" w:rsidP="008A5D8B">
            <w:pPr>
              <w:tabs>
                <w:tab w:val="num" w:pos="720"/>
              </w:tabs>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E-TENDER FOR APPOINTMENT OF LAND VALUER FOR VALUATION OF LAND RATES IN THE PORT ESTATE OF KANDLA FROM VILLAGE: VEERA TO VILLAGE: JUNGI WHICH INCLUDES KANDLA, TUNA, KHARIROHAR AND BACHAU EXCLUDING SALT LANDS &amp; SIPC LAND FOR THE YEAR 2024-2028. </w:t>
            </w:r>
          </w:p>
          <w:p w:rsidR="00A40888" w:rsidRPr="00A40888" w:rsidRDefault="00A40888" w:rsidP="008A5D8B">
            <w:pPr>
              <w:tabs>
                <w:tab w:val="num" w:pos="720"/>
              </w:tabs>
              <w:jc w:val="both"/>
              <w:rPr>
                <w:rFonts w:ascii="Tahoma" w:hAnsi="Tahoma" w:cs="Tahoma"/>
                <w:caps/>
                <w14:shadow w14:blurRad="50800" w14:dist="38100" w14:dir="2700000" w14:sx="100000" w14:sy="100000" w14:kx="0" w14:ky="0" w14:algn="tl">
                  <w14:srgbClr w14:val="000000">
                    <w14:alpha w14:val="60000"/>
                  </w14:srgbClr>
                </w14:shadow>
              </w:rPr>
            </w:pP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ESTIMATED CONTRACT VALUE </w:t>
            </w:r>
          </w:p>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(INR) </w:t>
            </w:r>
          </w:p>
        </w:tc>
        <w:tc>
          <w:tcPr>
            <w:tcW w:w="4860" w:type="dxa"/>
            <w:shd w:val="clear" w:color="auto" w:fill="auto"/>
          </w:tcPr>
          <w:p w:rsidR="00A40888" w:rsidRPr="00A40888" w:rsidRDefault="00A40888" w:rsidP="008A5D8B">
            <w:pPr>
              <w:tabs>
                <w:tab w:val="num" w:pos="720"/>
              </w:tabs>
              <w:jc w:val="center"/>
              <w:rPr>
                <w:rFonts w:ascii="Tahoma" w:hAnsi="Tahoma" w:cs="Tahoma"/>
                <w:b/>
                <w:caps/>
                <w14:shadow w14:blurRad="50800" w14:dist="38100" w14:dir="2700000" w14:sx="100000" w14:sy="100000" w14:kx="0" w14:ky="0" w14:algn="tl">
                  <w14:srgbClr w14:val="000000">
                    <w14:alpha w14:val="60000"/>
                  </w14:srgbClr>
                </w14:shadow>
              </w:rPr>
            </w:pPr>
            <w:r w:rsidRPr="00A40888">
              <w:rPr>
                <w:rFonts w:ascii="Tahoma" w:hAnsi="Tahoma" w:cs="Tahoma"/>
                <w:b/>
                <w:caps/>
                <w14:shadow w14:blurRad="50800" w14:dist="38100" w14:dir="2700000" w14:sx="100000" w14:sy="100000" w14:kx="0" w14:ky="0" w14:algn="tl">
                  <w14:srgbClr w14:val="000000">
                    <w14:alpha w14:val="60000"/>
                  </w14:srgbClr>
                </w14:shadow>
              </w:rPr>
              <w:t>RS.10,00000=00</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PERIOD OF COMPLETION </w:t>
            </w:r>
          </w:p>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(IN MONTHS) </w:t>
            </w:r>
          </w:p>
        </w:tc>
        <w:tc>
          <w:tcPr>
            <w:tcW w:w="4860" w:type="dxa"/>
            <w:shd w:val="clear" w:color="auto" w:fill="auto"/>
          </w:tcPr>
          <w:p w:rsidR="00A40888" w:rsidRPr="00A40888" w:rsidRDefault="00A40888" w:rsidP="008A5D8B">
            <w:pPr>
              <w:tabs>
                <w:tab w:val="num" w:pos="720"/>
              </w:tabs>
              <w:jc w:val="center"/>
              <w:rPr>
                <w:rFonts w:ascii="Tahoma" w:hAnsi="Tahoma" w:cs="Tahoma"/>
                <w:b/>
                <w:caps/>
                <w14:shadow w14:blurRad="50800" w14:dist="38100" w14:dir="2700000" w14:sx="100000" w14:sy="100000" w14:kx="0" w14:ky="0" w14:algn="tl">
                  <w14:srgbClr w14:val="000000">
                    <w14:alpha w14:val="60000"/>
                  </w14:srgbClr>
                </w14:shadow>
              </w:rPr>
            </w:pPr>
            <w:r w:rsidRPr="00A40888">
              <w:rPr>
                <w:rFonts w:ascii="Tahoma" w:hAnsi="Tahoma" w:cs="Tahoma"/>
                <w:b/>
                <w:caps/>
                <w14:shadow w14:blurRad="50800" w14:dist="38100" w14:dir="2700000" w14:sx="100000" w14:sy="100000" w14:kx="0" w14:ky="0" w14:algn="tl">
                  <w14:srgbClr w14:val="000000">
                    <w14:alpha w14:val="60000"/>
                  </w14:srgbClr>
                </w14:shadow>
              </w:rPr>
              <w:t xml:space="preserve">03 MONTHS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BIDDING TYPE </w:t>
            </w:r>
          </w:p>
        </w:tc>
        <w:tc>
          <w:tcPr>
            <w:tcW w:w="4860" w:type="dxa"/>
            <w:shd w:val="clear" w:color="auto" w:fill="auto"/>
          </w:tcPr>
          <w:p w:rsidR="00A40888" w:rsidRPr="00A40888" w:rsidRDefault="00A40888" w:rsidP="008A5D8B">
            <w:pPr>
              <w:tabs>
                <w:tab w:val="num" w:pos="720"/>
              </w:tabs>
              <w:jc w:val="center"/>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OPEN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BID CALL (NOS.) </w:t>
            </w:r>
          </w:p>
        </w:tc>
        <w:tc>
          <w:tcPr>
            <w:tcW w:w="4860" w:type="dxa"/>
            <w:shd w:val="clear" w:color="auto" w:fill="auto"/>
          </w:tcPr>
          <w:p w:rsidR="00A40888" w:rsidRPr="00A40888" w:rsidRDefault="00A40888" w:rsidP="008A5D8B">
            <w:pPr>
              <w:tabs>
                <w:tab w:val="num" w:pos="720"/>
              </w:tabs>
              <w:jc w:val="center"/>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ONE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TENDER CURRENCY TYPE </w:t>
            </w:r>
          </w:p>
        </w:tc>
        <w:tc>
          <w:tcPr>
            <w:tcW w:w="4860" w:type="dxa"/>
            <w:shd w:val="clear" w:color="auto" w:fill="auto"/>
          </w:tcPr>
          <w:p w:rsidR="00A40888" w:rsidRPr="00A40888" w:rsidRDefault="00A40888" w:rsidP="008A5D8B">
            <w:pPr>
              <w:tabs>
                <w:tab w:val="num" w:pos="720"/>
              </w:tabs>
              <w:jc w:val="center"/>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SINGLE </w:t>
            </w:r>
          </w:p>
        </w:tc>
      </w:tr>
      <w:tr w:rsidR="00A40888" w:rsidRPr="00A40888" w:rsidTr="008A5D8B">
        <w:tc>
          <w:tcPr>
            <w:tcW w:w="406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TENDER CURRENCY SETTINGS </w:t>
            </w:r>
          </w:p>
        </w:tc>
        <w:tc>
          <w:tcPr>
            <w:tcW w:w="4860" w:type="dxa"/>
            <w:shd w:val="clear" w:color="auto" w:fill="auto"/>
          </w:tcPr>
          <w:p w:rsidR="00A40888" w:rsidRPr="00A40888" w:rsidRDefault="00A40888" w:rsidP="008A5D8B">
            <w:pPr>
              <w:tabs>
                <w:tab w:val="num" w:pos="720"/>
              </w:tabs>
              <w:jc w:val="center"/>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INDIAN RUPEE (INR) </w:t>
            </w:r>
          </w:p>
        </w:tc>
      </w:tr>
      <w:tr w:rsidR="00A40888" w:rsidRPr="00A40888" w:rsidTr="008A5D8B">
        <w:tc>
          <w:tcPr>
            <w:tcW w:w="4068" w:type="dxa"/>
            <w:vMerge w:val="restart"/>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QUALIFYING CRITERIA </w:t>
            </w:r>
          </w:p>
        </w:tc>
        <w:tc>
          <w:tcPr>
            <w:tcW w:w="4860" w:type="dxa"/>
            <w:shd w:val="clear" w:color="auto" w:fill="auto"/>
          </w:tcPr>
          <w:p w:rsidR="00A40888" w:rsidRPr="00A40888" w:rsidRDefault="00A40888" w:rsidP="008A5D8B">
            <w:pPr>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1. Average annual financial turnover during the last three years ending 31st March of the previous financial years, should be at least </w:t>
            </w:r>
            <w:r w:rsidRPr="00A40888">
              <w:rPr>
                <w:rFonts w:ascii="Tahoma" w:hAnsi="Tahoma" w:cs="Tahoma"/>
                <w:b/>
                <w:caps/>
                <w:u w:val="single"/>
                <w14:shadow w14:blurRad="50800" w14:dist="38100" w14:dir="2700000" w14:sx="100000" w14:sy="100000" w14:kx="0" w14:ky="0" w14:algn="tl">
                  <w14:srgbClr w14:val="000000">
                    <w14:alpha w14:val="60000"/>
                  </w14:srgbClr>
                </w14:shadow>
              </w:rPr>
              <w:t xml:space="preserve">Rs.3.00 LAKHS. </w:t>
            </w:r>
          </w:p>
          <w:p w:rsidR="00A40888" w:rsidRPr="00A40888" w:rsidRDefault="00A40888" w:rsidP="008A5D8B">
            <w:pPr>
              <w:tabs>
                <w:tab w:val="num" w:pos="720"/>
              </w:tabs>
              <w:ind w:left="252" w:hanging="252"/>
              <w:jc w:val="both"/>
              <w:rPr>
                <w:rFonts w:ascii="Tahoma" w:hAnsi="Tahoma" w:cs="Tahoma"/>
                <w:caps/>
                <w14:shadow w14:blurRad="50800" w14:dist="38100" w14:dir="2700000" w14:sx="100000" w14:sy="100000" w14:kx="0" w14:ky="0" w14:algn="tl">
                  <w14:srgbClr w14:val="000000">
                    <w14:alpha w14:val="60000"/>
                  </w14:srgbClr>
                </w14:shadow>
              </w:rPr>
            </w:pPr>
          </w:p>
        </w:tc>
      </w:tr>
      <w:tr w:rsidR="00A40888" w:rsidRPr="00A40888" w:rsidTr="008A5D8B">
        <w:tc>
          <w:tcPr>
            <w:tcW w:w="4068" w:type="dxa"/>
            <w:vMerge/>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p>
        </w:tc>
        <w:tc>
          <w:tcPr>
            <w:tcW w:w="4860" w:type="dxa"/>
            <w:shd w:val="clear" w:color="auto" w:fill="auto"/>
          </w:tcPr>
          <w:p w:rsidR="00A40888" w:rsidRPr="00A40888" w:rsidRDefault="00A40888" w:rsidP="008A5D8B">
            <w:pPr>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2. Experience of having successfully completed similar works during last 7 years ending last day of month previous to the one in which </w:t>
            </w:r>
            <w:r w:rsidRPr="00A40888">
              <w:rPr>
                <w:rFonts w:ascii="Tahoma" w:hAnsi="Tahoma" w:cs="Tahoma"/>
                <w:caps/>
                <w14:shadow w14:blurRad="50800" w14:dist="38100" w14:dir="2700000" w14:sx="100000" w14:sy="100000" w14:kx="0" w14:ky="0" w14:algn="tl">
                  <w14:srgbClr w14:val="000000">
                    <w14:alpha w14:val="60000"/>
                  </w14:srgbClr>
                </w14:shadow>
              </w:rPr>
              <w:lastRenderedPageBreak/>
              <w:t xml:space="preserve">applications are invited should be either of the </w:t>
            </w:r>
            <w:proofErr w:type="gramStart"/>
            <w:r w:rsidRPr="00A40888">
              <w:rPr>
                <w:rFonts w:ascii="Tahoma" w:hAnsi="Tahoma" w:cs="Tahoma"/>
                <w:caps/>
                <w14:shadow w14:blurRad="50800" w14:dist="38100" w14:dir="2700000" w14:sx="100000" w14:sy="100000" w14:kx="0" w14:ky="0" w14:algn="tl">
                  <w14:srgbClr w14:val="000000">
                    <w14:alpha w14:val="60000"/>
                  </w14:srgbClr>
                </w14:shadow>
              </w:rPr>
              <w:t>following :</w:t>
            </w:r>
            <w:proofErr w:type="gramEnd"/>
          </w:p>
          <w:p w:rsidR="00A40888" w:rsidRPr="00A40888" w:rsidRDefault="00A40888" w:rsidP="008A5D8B">
            <w:pPr>
              <w:ind w:left="252" w:hanging="252"/>
              <w:jc w:val="both"/>
              <w:rPr>
                <w:rFonts w:ascii="Tahoma" w:hAnsi="Tahoma" w:cs="Tahoma"/>
                <w:caps/>
                <w14:shadow w14:blurRad="50800" w14:dist="38100" w14:dir="2700000" w14:sx="100000" w14:sy="100000" w14:kx="0" w14:ky="0" w14:algn="tl">
                  <w14:srgbClr w14:val="000000">
                    <w14:alpha w14:val="60000"/>
                  </w14:srgbClr>
                </w14:shadow>
              </w:rPr>
            </w:pPr>
          </w:p>
          <w:p w:rsidR="00A40888" w:rsidRPr="00A40888" w:rsidRDefault="00A40888" w:rsidP="008A5D8B">
            <w:pPr>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i.Three similar completed works each costing not less than </w:t>
            </w:r>
            <w:r w:rsidRPr="00A40888">
              <w:rPr>
                <w:rFonts w:ascii="Tahoma" w:hAnsi="Tahoma" w:cs="Tahoma"/>
                <w:b/>
                <w:caps/>
                <w:u w:val="single"/>
                <w14:shadow w14:blurRad="50800" w14:dist="38100" w14:dir="2700000" w14:sx="100000" w14:sy="100000" w14:kx="0" w14:ky="0" w14:algn="tl">
                  <w14:srgbClr w14:val="000000">
                    <w14:alpha w14:val="60000"/>
                  </w14:srgbClr>
                </w14:shadow>
              </w:rPr>
              <w:t>Rs.4.00 LAKHS.</w:t>
            </w:r>
            <w:r w:rsidRPr="00A40888">
              <w:rPr>
                <w:rFonts w:ascii="Tahoma" w:hAnsi="Tahoma" w:cs="Tahoma"/>
                <w:b/>
                <w:caps/>
                <w14:shadow w14:blurRad="50800" w14:dist="38100" w14:dir="2700000" w14:sx="100000" w14:sy="100000" w14:kx="0" w14:ky="0" w14:algn="tl">
                  <w14:srgbClr w14:val="000000">
                    <w14:alpha w14:val="60000"/>
                  </w14:srgbClr>
                </w14:shadow>
              </w:rPr>
              <w:t xml:space="preserve"> </w:t>
            </w:r>
          </w:p>
          <w:p w:rsidR="00A40888" w:rsidRPr="00A40888" w:rsidRDefault="00A40888" w:rsidP="008A5D8B">
            <w:pPr>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ii.Two similar completed works each costing not less than </w:t>
            </w:r>
            <w:r w:rsidRPr="00A40888">
              <w:rPr>
                <w:rFonts w:ascii="Tahoma" w:hAnsi="Tahoma" w:cs="Tahoma"/>
                <w:b/>
                <w:caps/>
                <w:u w:val="single"/>
                <w14:shadow w14:blurRad="50800" w14:dist="38100" w14:dir="2700000" w14:sx="100000" w14:sy="100000" w14:kx="0" w14:ky="0" w14:algn="tl">
                  <w14:srgbClr w14:val="000000">
                    <w14:alpha w14:val="60000"/>
                  </w14:srgbClr>
                </w14:shadow>
              </w:rPr>
              <w:t xml:space="preserve">Rs.5.00 LAKHS. </w:t>
            </w:r>
          </w:p>
          <w:p w:rsidR="00A40888" w:rsidRPr="00A40888" w:rsidRDefault="00A40888" w:rsidP="008A5D8B">
            <w:pPr>
              <w:ind w:left="252" w:hanging="252"/>
              <w:jc w:val="both"/>
              <w:rPr>
                <w:rFonts w:ascii="Tahoma" w:hAnsi="Tahoma" w:cs="Tahoma"/>
                <w:caps/>
                <w:u w:val="single"/>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iii. One similar completed work costing not     less than </w:t>
            </w:r>
            <w:r w:rsidRPr="00A40888">
              <w:rPr>
                <w:rFonts w:ascii="Tahoma" w:hAnsi="Tahoma" w:cs="Tahoma"/>
                <w:b/>
                <w:caps/>
                <w:u w:val="single"/>
                <w14:shadow w14:blurRad="50800" w14:dist="38100" w14:dir="2700000" w14:sx="100000" w14:sy="100000" w14:kx="0" w14:ky="0" w14:algn="tl">
                  <w14:srgbClr w14:val="000000">
                    <w14:alpha w14:val="60000"/>
                  </w14:srgbClr>
                </w14:shadow>
              </w:rPr>
              <w:t>Rs.8.00 LAKHS</w:t>
            </w:r>
            <w:r w:rsidRPr="00A40888">
              <w:rPr>
                <w:rFonts w:ascii="Tahoma" w:hAnsi="Tahoma" w:cs="Tahoma"/>
                <w:caps/>
                <w:u w:val="single"/>
                <w14:shadow w14:blurRad="50800" w14:dist="38100" w14:dir="2700000" w14:sx="100000" w14:sy="100000" w14:kx="0" w14:ky="0" w14:algn="tl">
                  <w14:srgbClr w14:val="000000">
                    <w14:alpha w14:val="60000"/>
                  </w14:srgbClr>
                </w14:shadow>
              </w:rPr>
              <w:t>.</w:t>
            </w:r>
          </w:p>
          <w:p w:rsidR="00A40888" w:rsidRPr="00A40888" w:rsidRDefault="00A40888" w:rsidP="008A5D8B">
            <w:pPr>
              <w:tabs>
                <w:tab w:val="center" w:pos="4153"/>
                <w:tab w:val="right" w:pos="8306"/>
              </w:tabs>
              <w:ind w:left="252" w:hanging="252"/>
              <w:jc w:val="both"/>
              <w:rPr>
                <w:rFonts w:ascii="Tahoma" w:hAnsi="Tahoma" w:cs="Tahoma"/>
                <w:caps/>
                <w14:shadow w14:blurRad="50800" w14:dist="38100" w14:dir="2700000" w14:sx="100000" w14:sy="100000" w14:kx="0" w14:ky="0" w14:algn="tl">
                  <w14:srgbClr w14:val="000000">
                    <w14:alpha w14:val="60000"/>
                  </w14:srgbClr>
                </w14:shadow>
              </w:rPr>
            </w:pPr>
          </w:p>
        </w:tc>
      </w:tr>
    </w:tbl>
    <w:p w:rsidR="00A40888" w:rsidRPr="00A40888" w:rsidRDefault="00A40888" w:rsidP="00A40888">
      <w:pPr>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00"/>
      </w:tblGrid>
      <w:tr w:rsidR="00A40888" w:rsidRPr="00A40888" w:rsidTr="008A5D8B">
        <w:tc>
          <w:tcPr>
            <w:tcW w:w="3528" w:type="dxa"/>
            <w:shd w:val="clear" w:color="auto" w:fill="auto"/>
          </w:tcPr>
          <w:p w:rsidR="00A40888" w:rsidRPr="00A40888" w:rsidRDefault="00A40888" w:rsidP="008A5D8B">
            <w:pPr>
              <w:jc w:val="both"/>
              <w:rPr>
                <w:rFonts w:ascii="Tahoma" w:hAnsi="Tahoma" w:cs="Tahoma"/>
                <w:sz w:val="24"/>
                <w:szCs w:val="24"/>
                <w14:shadow w14:blurRad="50800" w14:dist="38100" w14:dir="2700000" w14:sx="100000" w14:sy="100000" w14:kx="0" w14:ky="0" w14:algn="tl">
                  <w14:srgbClr w14:val="000000">
                    <w14:alpha w14:val="60000"/>
                  </w14:srgbClr>
                </w14:shadow>
              </w:rPr>
            </w:pPr>
          </w:p>
        </w:tc>
        <w:tc>
          <w:tcPr>
            <w:tcW w:w="5400" w:type="dxa"/>
            <w:shd w:val="clear" w:color="auto" w:fill="auto"/>
          </w:tcPr>
          <w:p w:rsidR="00A40888" w:rsidRPr="00A40888" w:rsidRDefault="00A40888" w:rsidP="008A5D8B">
            <w:pPr>
              <w:spacing w:after="200"/>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3. Similar works means, valuation of “Immovable properties”. </w:t>
            </w:r>
          </w:p>
        </w:tc>
      </w:tr>
      <w:tr w:rsidR="00A40888" w:rsidRPr="00A40888" w:rsidTr="008A5D8B">
        <w:tc>
          <w:tcPr>
            <w:tcW w:w="352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p>
        </w:tc>
        <w:tc>
          <w:tcPr>
            <w:tcW w:w="5400" w:type="dxa"/>
            <w:shd w:val="clear" w:color="auto" w:fill="auto"/>
          </w:tcPr>
          <w:p w:rsidR="00A40888" w:rsidRPr="00A40888" w:rsidRDefault="00A40888" w:rsidP="008A5D8B">
            <w:pPr>
              <w:tabs>
                <w:tab w:val="center" w:pos="4153"/>
                <w:tab w:val="right" w:pos="8306"/>
              </w:tabs>
              <w:spacing w:after="200"/>
              <w:ind w:left="252" w:hanging="252"/>
              <w:jc w:val="both"/>
              <w:rPr>
                <w:rFonts w:ascii="Tahoma" w:hAnsi="Tahoma" w:cs="Tahoma"/>
                <w:caps/>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 xml:space="preserve">4. The tenderer should posses the Valuer Certificate of </w:t>
            </w:r>
            <w:r w:rsidRPr="00A40888">
              <w:rPr>
                <w:rFonts w:ascii="Tahoma" w:hAnsi="Tahoma" w:cs="Tahoma"/>
                <w:b/>
                <w:caps/>
                <w14:shadow w14:blurRad="50800" w14:dist="38100" w14:dir="2700000" w14:sx="100000" w14:sy="100000" w14:kx="0" w14:ky="0" w14:algn="tl">
                  <w14:srgbClr w14:val="000000">
                    <w14:alpha w14:val="60000"/>
                  </w14:srgbClr>
                </w14:shadow>
              </w:rPr>
              <w:t xml:space="preserve">“Immovable properties” </w:t>
            </w:r>
            <w:r w:rsidRPr="00A40888">
              <w:rPr>
                <w:rFonts w:ascii="Tahoma" w:hAnsi="Tahoma" w:cs="Tahoma"/>
                <w:caps/>
                <w14:shadow w14:blurRad="50800" w14:dist="38100" w14:dir="2700000" w14:sx="100000" w14:sy="100000" w14:kx="0" w14:ky="0" w14:algn="tl">
                  <w14:srgbClr w14:val="000000">
                    <w14:alpha w14:val="60000"/>
                  </w14:srgbClr>
                </w14:shadow>
              </w:rPr>
              <w:t>issued by the Office of the Chief Commissioner of the Income Tax. The scanned copy of Valid Registration Letter issued by Office of Chief Commissioner of Income tax TO BE SCANNED &amp; SUBMITTED WITH E-tender and hard copy with EMD Cover.</w:t>
            </w:r>
          </w:p>
        </w:tc>
      </w:tr>
      <w:tr w:rsidR="00A40888" w:rsidRPr="00A40888" w:rsidTr="008A5D8B">
        <w:tc>
          <w:tcPr>
            <w:tcW w:w="352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JOINT VENTURE </w:t>
            </w:r>
          </w:p>
        </w:tc>
        <w:tc>
          <w:tcPr>
            <w:tcW w:w="5400" w:type="dxa"/>
            <w:shd w:val="clear" w:color="auto" w:fill="auto"/>
          </w:tcPr>
          <w:p w:rsidR="00A40888" w:rsidRPr="00A40888" w:rsidRDefault="00A40888" w:rsidP="008A5D8B">
            <w:pPr>
              <w:tabs>
                <w:tab w:val="center" w:pos="4153"/>
                <w:tab w:val="right" w:pos="8306"/>
              </w:tabs>
              <w:spacing w:after="200"/>
              <w:ind w:left="252" w:hanging="252"/>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NOT ALLOWED </w:t>
            </w:r>
          </w:p>
        </w:tc>
      </w:tr>
      <w:tr w:rsidR="00A40888" w:rsidRPr="00A40888" w:rsidTr="008A5D8B">
        <w:tc>
          <w:tcPr>
            <w:tcW w:w="352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REBATE </w:t>
            </w:r>
          </w:p>
        </w:tc>
        <w:tc>
          <w:tcPr>
            <w:tcW w:w="5400" w:type="dxa"/>
            <w:shd w:val="clear" w:color="auto" w:fill="auto"/>
          </w:tcPr>
          <w:p w:rsidR="00A40888" w:rsidRPr="00A40888" w:rsidRDefault="00A40888" w:rsidP="008A5D8B">
            <w:pPr>
              <w:tabs>
                <w:tab w:val="center" w:pos="4153"/>
                <w:tab w:val="right" w:pos="8306"/>
              </w:tabs>
              <w:spacing w:after="200"/>
              <w:ind w:left="252" w:hanging="252"/>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APPLICABLE </w:t>
            </w:r>
          </w:p>
        </w:tc>
      </w:tr>
      <w:tr w:rsidR="00A40888" w:rsidRPr="00A40888" w:rsidTr="008A5D8B">
        <w:tc>
          <w:tcPr>
            <w:tcW w:w="352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TENDER FEE </w:t>
            </w:r>
          </w:p>
        </w:tc>
        <w:tc>
          <w:tcPr>
            <w:tcW w:w="5400" w:type="dxa"/>
            <w:shd w:val="clear" w:color="auto" w:fill="auto"/>
          </w:tcPr>
          <w:p w:rsidR="00A40888" w:rsidRPr="00A40888" w:rsidRDefault="00A40888" w:rsidP="008A5D8B">
            <w:pPr>
              <w:tabs>
                <w:tab w:val="center" w:pos="4153"/>
                <w:tab w:val="right" w:pos="8306"/>
              </w:tabs>
              <w:spacing w:after="200"/>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caps/>
                <w14:shadow w14:blurRad="50800" w14:dist="38100" w14:dir="2700000" w14:sx="100000" w14:sy="100000" w14:kx="0" w14:ky="0" w14:algn="tl">
                  <w14:srgbClr w14:val="000000">
                    <w14:alpha w14:val="60000"/>
                  </w14:srgbClr>
                </w14:shadow>
              </w:rPr>
              <w:t>Rs.5900=00 (Rs. five THOUSAND NINE HUNDRED  ONLY) (I.E. RS.5000.00 + 18% GST) is to be submitted to D.P.a. in form of Demand Draft/ bankers’ cheque/ pay order in favour of “Deendayal Port AUTHORITY”, payable at Gandhidham.</w:t>
            </w:r>
          </w:p>
        </w:tc>
      </w:tr>
      <w:tr w:rsidR="00A40888" w:rsidRPr="00A40888" w:rsidTr="008A5D8B">
        <w:tc>
          <w:tcPr>
            <w:tcW w:w="3528" w:type="dxa"/>
            <w:shd w:val="clear" w:color="auto" w:fill="auto"/>
          </w:tcPr>
          <w:p w:rsidR="00A40888" w:rsidRPr="00A40888" w:rsidRDefault="00A40888" w:rsidP="008A5D8B">
            <w:pPr>
              <w:jc w:val="both"/>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t xml:space="preserve">BID SECURITY / E.M.D </w:t>
            </w:r>
          </w:p>
        </w:tc>
        <w:tc>
          <w:tcPr>
            <w:tcW w:w="5400" w:type="dxa"/>
            <w:shd w:val="clear" w:color="auto" w:fill="auto"/>
          </w:tcPr>
          <w:p w:rsidR="00A40888" w:rsidRPr="00A40888" w:rsidRDefault="00A40888" w:rsidP="008A5D8B">
            <w:pPr>
              <w:pStyle w:val="BodyText"/>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E.M.D. AMOUNTING TO RS.10000.00 (RUPEES ten THOUSAND ONLY) is to be submitted to Deendayal Port AUTHORITY in form of Demand Draft/ bankers cheque/Pay Order in favour of “Deendayal Port AUTHORITY”, payable at GANDHIDHAM.</w:t>
            </w:r>
          </w:p>
          <w:p w:rsidR="00A40888" w:rsidRPr="00A40888" w:rsidRDefault="00A40888" w:rsidP="008A5D8B">
            <w:pPr>
              <w:tabs>
                <w:tab w:val="center" w:pos="4153"/>
                <w:tab w:val="right" w:pos="8306"/>
              </w:tabs>
              <w:spacing w:after="200"/>
              <w:jc w:val="both"/>
              <w:rPr>
                <w:rFonts w:ascii="Tahoma" w:hAnsi="Tahoma" w:cs="Tahoma"/>
                <w:caps/>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DOWNLOADING OF TENDER DOCUMENTS </w:t>
            </w:r>
          </w:p>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p>
        </w:tc>
        <w:tc>
          <w:tcPr>
            <w:tcW w:w="5400" w:type="dxa"/>
            <w:shd w:val="clear" w:color="auto" w:fill="auto"/>
          </w:tcPr>
          <w:p w:rsidR="00A40888" w:rsidRPr="00A40888" w:rsidRDefault="00A40888" w:rsidP="008A5D8B">
            <w:pPr>
              <w:pStyle w:val="BodyText"/>
              <w:ind w:left="-18" w:right="72"/>
              <w:jc w:val="both"/>
              <w:rPr>
                <w:rFonts w:ascii="Tahoma" w:hAnsi="Tahoma" w:cs="Tahoma"/>
                <w:b/>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Tender Documents can be downloaded from the official web – site of Deendayal Port AUTHORITY </w:t>
            </w: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 </w:t>
            </w:r>
            <w:hyperlink r:id="rId4" w:history="1">
              <w:r w:rsidRPr="00A40888">
                <w:rPr>
                  <w:rStyle w:val="Hyperlink"/>
                  <w:rFonts w:ascii="Tahoma" w:eastAsia="Courier New" w:hAnsi="Tahoma" w:cs="Tahoma"/>
                  <w:b/>
                  <w14:shadow w14:blurRad="50800" w14:dist="38100" w14:dir="2700000" w14:sx="100000" w14:sy="100000" w14:kx="0" w14:ky="0" w14:algn="tl">
                    <w14:srgbClr w14:val="000000">
                      <w14:alpha w14:val="60000"/>
                    </w14:srgbClr>
                  </w14:shadow>
                </w:rPr>
                <w:t>www.deendayalport.gov.in</w:t>
              </w:r>
            </w:hyperlink>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 </w:t>
            </w:r>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 OR </w:t>
            </w:r>
            <w:hyperlink r:id="rId5" w:history="1">
              <w:r w:rsidRPr="00A40888">
                <w:rPr>
                  <w:rStyle w:val="Hyperlink"/>
                  <w:rFonts w:ascii="Tahoma" w:eastAsia="Courier New" w:hAnsi="Tahoma" w:cs="Tahoma"/>
                  <w:b/>
                  <w:sz w:val="22"/>
                  <w:szCs w:val="22"/>
                  <w14:shadow w14:blurRad="50800" w14:dist="38100" w14:dir="2700000" w14:sx="100000" w14:sy="100000" w14:kx="0" w14:ky="0" w14:algn="tl">
                    <w14:srgbClr w14:val="000000">
                      <w14:alpha w14:val="60000"/>
                    </w14:srgbClr>
                  </w14:shadow>
                </w:rPr>
                <w:t>https://kpt.nprocure.com</w:t>
              </w:r>
            </w:hyperlink>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 </w:t>
            </w:r>
          </w:p>
          <w:p w:rsidR="00A40888" w:rsidRPr="00A40888" w:rsidRDefault="00A40888" w:rsidP="008A5D8B">
            <w:pPr>
              <w:pStyle w:val="BodyText"/>
              <w:ind w:left="-18" w:right="72"/>
              <w:jc w:val="both"/>
              <w:rPr>
                <w:rFonts w:ascii="Tahoma" w:hAnsi="Tahoma" w:cs="Tahoma"/>
                <w:sz w:val="22"/>
                <w:szCs w:val="22"/>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DATE OF DOWNLOADING OF TENDER DOCUMENT </w:t>
            </w:r>
          </w:p>
        </w:tc>
        <w:tc>
          <w:tcPr>
            <w:tcW w:w="5400" w:type="dxa"/>
            <w:shd w:val="clear" w:color="auto" w:fill="auto"/>
          </w:tcPr>
          <w:p w:rsidR="00A40888" w:rsidRPr="00A40888" w:rsidRDefault="00A40888" w:rsidP="008A5D8B">
            <w:pPr>
              <w:pStyle w:val="BodyText"/>
              <w:ind w:left="-18" w:right="252"/>
              <w:jc w:val="left"/>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b/>
                <w:sz w:val="22"/>
                <w:szCs w:val="22"/>
                <w14:shadow w14:blurRad="50800" w14:dist="38100" w14:dir="2700000" w14:sx="100000" w14:sy="100000" w14:kx="0" w14:ky="0" w14:algn="tl">
                  <w14:srgbClr w14:val="000000">
                    <w14:alpha w14:val="60000"/>
                  </w14:srgbClr>
                </w14:shadow>
              </w:rPr>
              <w:t>18/05/2023 UPTO 11:00 HOURS</w:t>
            </w: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LAST DATE &amp; TIME FOR ON – LINE TENDER SUBMISSION </w:t>
            </w:r>
          </w:p>
        </w:tc>
        <w:tc>
          <w:tcPr>
            <w:tcW w:w="5400" w:type="dxa"/>
            <w:shd w:val="clear" w:color="auto" w:fill="auto"/>
          </w:tcPr>
          <w:p w:rsidR="00A40888" w:rsidRPr="00A40888" w:rsidRDefault="00A40888" w:rsidP="008A5D8B">
            <w:pPr>
              <w:pStyle w:val="BodyText"/>
              <w:ind w:left="-18" w:right="252"/>
              <w:jc w:val="left"/>
              <w:rPr>
                <w:rFonts w:ascii="Tahoma" w:hAnsi="Tahoma" w:cs="Tahoma"/>
                <w:b/>
                <w:sz w:val="22"/>
                <w:szCs w:val="22"/>
                <w14:shadow w14:blurRad="50800" w14:dist="38100" w14:dir="2700000" w14:sx="100000" w14:sy="100000" w14:kx="0" w14:ky="0" w14:algn="tl">
                  <w14:srgbClr w14:val="000000">
                    <w14:alpha w14:val="60000"/>
                  </w14:srgbClr>
                </w14:shadow>
              </w:rPr>
            </w:pPr>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13/06/2023 UPTO 12:00 HOURS ON WEBSITE </w:t>
            </w:r>
            <w:hyperlink r:id="rId6" w:history="1">
              <w:r w:rsidRPr="00A40888">
                <w:rPr>
                  <w:rStyle w:val="Hyperlink"/>
                  <w:rFonts w:ascii="Tahoma" w:eastAsia="Courier New" w:hAnsi="Tahoma" w:cs="Tahoma"/>
                  <w:b/>
                  <w:sz w:val="22"/>
                  <w:szCs w:val="22"/>
                  <w14:shadow w14:blurRad="50800" w14:dist="38100" w14:dir="2700000" w14:sx="100000" w14:sy="100000" w14:kx="0" w14:ky="0" w14:algn="tl">
                    <w14:srgbClr w14:val="000000">
                      <w14:alpha w14:val="60000"/>
                    </w14:srgbClr>
                  </w14:shadow>
                </w:rPr>
                <w:t>https://kpt.nprocure.com</w:t>
              </w:r>
            </w:hyperlink>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ON – LINE OPENING OF TECHNICAL BID </w:t>
            </w:r>
          </w:p>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p>
        </w:tc>
        <w:tc>
          <w:tcPr>
            <w:tcW w:w="5400" w:type="dxa"/>
            <w:shd w:val="clear" w:color="auto" w:fill="auto"/>
          </w:tcPr>
          <w:p w:rsidR="00A40888" w:rsidRPr="00A40888" w:rsidRDefault="00A40888" w:rsidP="008A5D8B">
            <w:pPr>
              <w:pStyle w:val="BodyText"/>
              <w:spacing w:line="360" w:lineRule="auto"/>
              <w:ind w:left="-18" w:right="252"/>
              <w:jc w:val="left"/>
              <w:rPr>
                <w:rFonts w:ascii="Tahoma" w:hAnsi="Tahoma" w:cs="Tahoma"/>
                <w:b/>
                <w:sz w:val="22"/>
                <w:szCs w:val="22"/>
                <w14:shadow w14:blurRad="50800" w14:dist="38100" w14:dir="2700000" w14:sx="100000" w14:sy="100000" w14:kx="0" w14:ky="0" w14:algn="tl">
                  <w14:srgbClr w14:val="000000">
                    <w14:alpha w14:val="60000"/>
                  </w14:srgbClr>
                </w14:shadow>
              </w:rPr>
            </w:pPr>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13/06/2023 AT 15:00 HOURS </w:t>
            </w: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DOWNLOADING OF TENDER DOCUMENTS </w:t>
            </w:r>
          </w:p>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p>
        </w:tc>
        <w:tc>
          <w:tcPr>
            <w:tcW w:w="5400" w:type="dxa"/>
            <w:shd w:val="clear" w:color="auto" w:fill="auto"/>
          </w:tcPr>
          <w:p w:rsidR="00A40888" w:rsidRPr="00A40888" w:rsidRDefault="00A40888" w:rsidP="008A5D8B">
            <w:pPr>
              <w:pStyle w:val="BodyText"/>
              <w:ind w:left="-18" w:right="72"/>
              <w:jc w:val="both"/>
              <w:rPr>
                <w:rFonts w:ascii="Tahoma" w:hAnsi="Tahoma" w:cs="Tahoma"/>
                <w:b/>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lastRenderedPageBreak/>
              <w:t xml:space="preserve">Tender Documents can be downloaded from the official web – site of Deendayal Port </w:t>
            </w:r>
            <w:r w:rsidRPr="00A40888">
              <w:rPr>
                <w:rFonts w:ascii="Tahoma" w:hAnsi="Tahoma" w:cs="Tahoma"/>
                <w:caps/>
                <w:sz w:val="22"/>
                <w:szCs w:val="22"/>
                <w14:shadow w14:blurRad="50800" w14:dist="38100" w14:dir="2700000" w14:sx="100000" w14:sy="100000" w14:kx="0" w14:ky="0" w14:algn="tl">
                  <w14:srgbClr w14:val="000000">
                    <w14:alpha w14:val="60000"/>
                  </w14:srgbClr>
                </w14:shadow>
              </w:rPr>
              <w:lastRenderedPageBreak/>
              <w:t xml:space="preserve">AUTHORITY </w:t>
            </w: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 </w:t>
            </w:r>
            <w:hyperlink r:id="rId7" w:history="1">
              <w:r w:rsidRPr="00A40888">
                <w:rPr>
                  <w:rStyle w:val="Hyperlink"/>
                  <w:rFonts w:ascii="Tahoma" w:eastAsia="Courier New" w:hAnsi="Tahoma" w:cs="Tahoma"/>
                  <w:b/>
                  <w:sz w:val="22"/>
                  <w:szCs w:val="22"/>
                  <w14:shadow w14:blurRad="50800" w14:dist="38100" w14:dir="2700000" w14:sx="100000" w14:sy="100000" w14:kx="0" w14:ky="0" w14:algn="tl">
                    <w14:srgbClr w14:val="000000">
                      <w14:alpha w14:val="60000"/>
                    </w14:srgbClr>
                  </w14:shadow>
                </w:rPr>
                <w:t>www.deendayalport.gov.in</w:t>
              </w:r>
            </w:hyperlink>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 </w:t>
            </w:r>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 OR </w:t>
            </w:r>
            <w:hyperlink r:id="rId8" w:history="1">
              <w:r w:rsidRPr="00A40888">
                <w:rPr>
                  <w:rStyle w:val="Hyperlink"/>
                  <w:rFonts w:ascii="Tahoma" w:eastAsia="Courier New" w:hAnsi="Tahoma" w:cs="Tahoma"/>
                  <w:b/>
                  <w:sz w:val="22"/>
                  <w:szCs w:val="22"/>
                  <w14:shadow w14:blurRad="50800" w14:dist="38100" w14:dir="2700000" w14:sx="100000" w14:sy="100000" w14:kx="0" w14:ky="0" w14:algn="tl">
                    <w14:srgbClr w14:val="000000">
                      <w14:alpha w14:val="60000"/>
                    </w14:srgbClr>
                  </w14:shadow>
                </w:rPr>
                <w:t>https://kpt.nprocure.com</w:t>
              </w:r>
            </w:hyperlink>
            <w:r w:rsidRPr="00A40888">
              <w:rPr>
                <w:rFonts w:ascii="Tahoma" w:hAnsi="Tahoma" w:cs="Tahoma"/>
                <w:b/>
                <w:sz w:val="22"/>
                <w:szCs w:val="22"/>
                <w14:shadow w14:blurRad="50800" w14:dist="38100" w14:dir="2700000" w14:sx="100000" w14:sy="100000" w14:kx="0" w14:ky="0" w14:algn="tl">
                  <w14:srgbClr w14:val="000000">
                    <w14:alpha w14:val="60000"/>
                  </w14:srgbClr>
                </w14:shadow>
              </w:rPr>
              <w:t xml:space="preserve"> </w:t>
            </w:r>
          </w:p>
          <w:p w:rsidR="00A40888" w:rsidRPr="00A40888" w:rsidRDefault="00A40888" w:rsidP="008A5D8B">
            <w:pPr>
              <w:pStyle w:val="BodyText"/>
              <w:ind w:left="-18" w:right="72"/>
              <w:jc w:val="both"/>
              <w:rPr>
                <w:rFonts w:ascii="Tahoma" w:hAnsi="Tahoma" w:cs="Tahoma"/>
                <w:sz w:val="22"/>
                <w:szCs w:val="22"/>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lastRenderedPageBreak/>
              <w:t xml:space="preserve">BID OPENING DATE </w:t>
            </w:r>
          </w:p>
        </w:tc>
        <w:tc>
          <w:tcPr>
            <w:tcW w:w="5400" w:type="dxa"/>
            <w:shd w:val="clear" w:color="auto" w:fill="auto"/>
          </w:tcPr>
          <w:p w:rsidR="00A40888" w:rsidRPr="00A40888" w:rsidRDefault="00A40888" w:rsidP="008A5D8B">
            <w:pPr>
              <w:pStyle w:val="BodyText"/>
              <w:ind w:left="252" w:hanging="360"/>
              <w:jc w:val="both"/>
              <w:rPr>
                <w:rFonts w:ascii="Tahoma" w:hAnsi="Tahoma" w:cs="Tahoma"/>
                <w:b/>
                <w:caps/>
                <w:sz w:val="22"/>
                <w:szCs w:val="22"/>
                <w:u w:val="single"/>
                <w14:shadow w14:blurRad="50800" w14:dist="38100" w14:dir="2700000" w14:sx="100000" w14:sy="100000" w14:kx="0" w14:ky="0" w14:algn="tl">
                  <w14:srgbClr w14:val="000000">
                    <w14:alpha w14:val="60000"/>
                  </w14:srgbClr>
                </w14:shadow>
              </w:rPr>
            </w:pPr>
            <w:r w:rsidRPr="00A40888">
              <w:rPr>
                <w:rFonts w:ascii="Tahoma" w:hAnsi="Tahoma" w:cs="Tahoma"/>
                <w:caps/>
                <w:szCs w:val="24"/>
                <w14:shadow w14:blurRad="50800" w14:dist="38100" w14:dir="2700000" w14:sx="100000" w14:sy="100000" w14:kx="0" w14:ky="0" w14:algn="tl">
                  <w14:srgbClr w14:val="000000">
                    <w14:alpha w14:val="60000"/>
                  </w14:srgbClr>
                </w14:shadow>
              </w:rPr>
              <w:t>1</w:t>
            </w: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 On –Line Technical Bid will be opened on                                         13/06/2023 </w:t>
            </w:r>
            <w:r w:rsidRPr="00A40888">
              <w:rPr>
                <w:rFonts w:ascii="Tahoma" w:hAnsi="Tahoma" w:cs="Tahoma"/>
                <w:b/>
                <w:caps/>
                <w:sz w:val="22"/>
                <w:szCs w:val="22"/>
                <w:u w:val="single"/>
                <w14:shadow w14:blurRad="50800" w14:dist="38100" w14:dir="2700000" w14:sx="100000" w14:sy="100000" w14:kx="0" w14:ky="0" w14:algn="tl">
                  <w14:srgbClr w14:val="000000">
                    <w14:alpha w14:val="60000"/>
                  </w14:srgbClr>
                </w14:shadow>
              </w:rPr>
              <w:t xml:space="preserve">@ 15:00 hrs. </w:t>
            </w:r>
          </w:p>
          <w:p w:rsidR="00A40888" w:rsidRPr="00A40888" w:rsidRDefault="00A40888" w:rsidP="008A5D8B">
            <w:pPr>
              <w:pStyle w:val="BodyText"/>
              <w:ind w:left="252" w:hanging="360"/>
              <w:jc w:val="both"/>
              <w:rPr>
                <w:rFonts w:ascii="Tahoma" w:hAnsi="Tahoma" w:cs="Tahoma"/>
                <w:caps/>
                <w:sz w:val="22"/>
                <w:szCs w:val="22"/>
                <w14:shadow w14:blurRad="50800" w14:dist="38100" w14:dir="2700000" w14:sx="100000" w14:sy="100000" w14:kx="0" w14:ky="0" w14:algn="tl">
                  <w14:srgbClr w14:val="000000">
                    <w14:alpha w14:val="60000"/>
                  </w14:srgbClr>
                </w14:shadow>
              </w:rPr>
            </w:pPr>
          </w:p>
          <w:p w:rsidR="00A40888" w:rsidRPr="00A40888" w:rsidRDefault="00A40888" w:rsidP="008A5D8B">
            <w:pPr>
              <w:pStyle w:val="BodyText"/>
              <w:ind w:left="252" w:hanging="36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2. Date of opening of price bid shall be notified after scrutiny and evaluation of Technical Bid.</w:t>
            </w: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BID VALIDITY PERIOD </w:t>
            </w:r>
          </w:p>
        </w:tc>
        <w:tc>
          <w:tcPr>
            <w:tcW w:w="5400" w:type="dxa"/>
            <w:shd w:val="clear" w:color="auto" w:fill="auto"/>
          </w:tcPr>
          <w:p w:rsidR="00A40888" w:rsidRPr="00A40888" w:rsidRDefault="00A40888" w:rsidP="008A5D8B">
            <w:pPr>
              <w:pStyle w:val="BodyText"/>
              <w:ind w:left="-18" w:right="72"/>
              <w:rPr>
                <w:rFonts w:ascii="Tahoma" w:hAnsi="Tahoma" w:cs="Tahoma"/>
                <w:b/>
                <w:caps/>
                <w:sz w:val="22"/>
                <w:szCs w:val="22"/>
                <w14:shadow w14:blurRad="50800" w14:dist="38100" w14:dir="2700000" w14:sx="100000" w14:sy="100000" w14:kx="0" w14:ky="0" w14:algn="tl">
                  <w14:srgbClr w14:val="000000">
                    <w14:alpha w14:val="60000"/>
                  </w14:srgbClr>
                </w14:shadow>
              </w:rPr>
            </w:pPr>
            <w:r w:rsidRPr="00A40888">
              <w:rPr>
                <w:rFonts w:ascii="Tahoma" w:hAnsi="Tahoma" w:cs="Tahoma"/>
                <w:b/>
                <w:caps/>
                <w:sz w:val="22"/>
                <w:szCs w:val="22"/>
                <w14:shadow w14:blurRad="50800" w14:dist="38100" w14:dir="2700000" w14:sx="100000" w14:sy="100000" w14:kx="0" w14:ky="0" w14:algn="tl">
                  <w14:srgbClr w14:val="000000">
                    <w14:alpha w14:val="60000"/>
                  </w14:srgbClr>
                </w14:shadow>
              </w:rPr>
              <w:t xml:space="preserve"> 120 DAYS </w:t>
            </w:r>
          </w:p>
          <w:p w:rsidR="00A40888" w:rsidRPr="00A40888" w:rsidRDefault="00A40888" w:rsidP="008A5D8B">
            <w:pPr>
              <w:pStyle w:val="BodyText"/>
              <w:ind w:left="-18" w:right="72"/>
              <w:rPr>
                <w:rFonts w:ascii="Tahoma" w:hAnsi="Tahoma" w:cs="Tahoma"/>
                <w:b/>
                <w:caps/>
                <w:sz w:val="22"/>
                <w:szCs w:val="22"/>
                <w14:shadow w14:blurRad="50800" w14:dist="38100" w14:dir="2700000" w14:sx="100000" w14:sy="100000" w14:kx="0" w14:ky="0" w14:algn="tl">
                  <w14:srgbClr w14:val="000000">
                    <w14:alpha w14:val="60000"/>
                  </w14:srgbClr>
                </w14:shadow>
              </w:rPr>
            </w:pPr>
          </w:p>
        </w:tc>
      </w:tr>
    </w:tbl>
    <w:p w:rsidR="00A40888" w:rsidRPr="00A40888" w:rsidRDefault="00A40888" w:rsidP="00A40888">
      <w:pPr>
        <w:rPr>
          <w:rFonts w:ascii="Tahoma" w:hAnsi="Tahoma" w:cs="Tahoma"/>
          <w14:shadow w14:blurRad="50800" w14:dist="38100" w14:dir="2700000" w14:sx="100000" w14:sy="100000" w14:kx="0" w14:ky="0" w14:algn="tl">
            <w14:srgbClr w14:val="000000">
              <w14:alpha w14:val="60000"/>
            </w14:srgbClr>
          </w14:shadow>
        </w:rPr>
      </w:pPr>
      <w:r w:rsidRPr="00A40888">
        <w:rPr>
          <w:rFonts w:ascii="Tahoma" w:hAnsi="Tahoma" w:cs="Tahoma"/>
          <w14:shadow w14:blurRad="50800" w14:dist="38100" w14:dir="2700000" w14:sx="100000" w14:sy="100000" w14:kx="0" w14:ky="0" w14:algn="tl">
            <w14:srgbClr w14:val="000000">
              <w14:alpha w14:val="60000"/>
            </w14:srgbClr>
          </w14:shad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383"/>
      </w:tblGrid>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lastRenderedPageBreak/>
              <w:t xml:space="preserve">CONDITION </w:t>
            </w:r>
          </w:p>
        </w:tc>
        <w:tc>
          <w:tcPr>
            <w:tcW w:w="5400" w:type="dxa"/>
            <w:shd w:val="clear" w:color="auto" w:fill="auto"/>
          </w:tcPr>
          <w:p w:rsidR="00A40888" w:rsidRPr="00A40888" w:rsidRDefault="00A40888" w:rsidP="008A5D8B">
            <w:pPr>
              <w:pStyle w:val="BodyText"/>
              <w:ind w:left="-18" w:right="72"/>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Demand Draft (DD) / Bankers’ Cheque (BC) FOR E.M.D. &amp; tender fee shall be submitted in electrONIC format through on line (by scanning) while uploading the bid. This submission shall mean that E.M.D. &amp; tender fee are received. Accordingly offer of those shall be opened whose E.M.D. &amp; tender fee is received electronically. However, for the purpose of realization, bidder shall send the same in original to </w:t>
            </w:r>
            <w:proofErr w:type="gramStart"/>
            <w:r w:rsidRPr="00A40888">
              <w:rPr>
                <w:rFonts w:ascii="Tahoma" w:hAnsi="Tahoma" w:cs="Tahoma"/>
                <w:caps/>
                <w:sz w:val="22"/>
                <w:szCs w:val="22"/>
                <w14:shadow w14:blurRad="50800" w14:dist="38100" w14:dir="2700000" w14:sx="100000" w14:sy="100000" w14:kx="0" w14:ky="0" w14:algn="tl">
                  <w14:srgbClr w14:val="000000">
                    <w14:alpha w14:val="60000"/>
                  </w14:srgbClr>
                </w14:shadow>
              </w:rPr>
              <w:t>S.E.(</w:t>
            </w:r>
            <w:proofErr w:type="gramEnd"/>
            <w:r w:rsidRPr="00A40888">
              <w:rPr>
                <w:rFonts w:ascii="Tahoma" w:hAnsi="Tahoma" w:cs="Tahoma"/>
                <w:caps/>
                <w:sz w:val="22"/>
                <w:szCs w:val="22"/>
                <w14:shadow w14:blurRad="50800" w14:dist="38100" w14:dir="2700000" w14:sx="100000" w14:sy="100000" w14:kx="0" w14:ky="0" w14:algn="tl">
                  <w14:srgbClr w14:val="000000">
                    <w14:alpha w14:val="60000"/>
                  </w14:srgbClr>
                </w14:shadow>
              </w:rPr>
              <w:t>Kandla Land), at the time of tender opening or send the same through R.P.A.D./Speed Post or in person so as to reach to S.E.(Kandla Land), Land Section, A.O. Building, Gandhidham, within 7 days from the date of opening.</w:t>
            </w:r>
          </w:p>
          <w:p w:rsidR="00A40888" w:rsidRPr="00A40888" w:rsidRDefault="00A40888" w:rsidP="008A5D8B">
            <w:pPr>
              <w:pStyle w:val="BodyText"/>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In case of Micro and Small Enterprise (MSEs) holding valid certificate issued by any agencies/organization under The Ministry of Micro, Small and Medium Enterprises indicating the list of activity related to the subject tender AS PER NIC-2008 SUBCLASSES MENTIONED IN THE TABLE BELOW ONLY shall become eligible for exemption from payment of Tender fee/EMD. Such bidder shall upload in preliminary bid a scanned copy of valid certificate.</w:t>
            </w:r>
          </w:p>
          <w:p w:rsidR="00A40888" w:rsidRPr="00A40888" w:rsidRDefault="00A40888" w:rsidP="008A5D8B">
            <w:pPr>
              <w:pStyle w:val="BodyText"/>
              <w:jc w:val="lef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NIC codes regarding similar work is mentioned below:</w:t>
            </w:r>
          </w:p>
          <w:tbl>
            <w:tblPr>
              <w:tblW w:w="7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850"/>
              <w:gridCol w:w="5119"/>
            </w:tblGrid>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lEVEL</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NIC</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DESCRIPTION</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DIVISION</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68</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Real estate activities</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cLASS</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6820</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Real estate activities on a fee or contract basis </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SUBCLASS</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68200</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Real estate activities on a fee or contract basis</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DIVISION</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71</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Architecture and engineering activities,technical testing and analysis </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CLASS</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7110</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Architectural and engineering activities and related technical consultancy</w:t>
                  </w:r>
                </w:p>
              </w:tc>
            </w:tr>
            <w:tr w:rsidR="00A40888" w:rsidRPr="00A40888" w:rsidTr="008A5D8B">
              <w:tc>
                <w:tcPr>
                  <w:tcW w:w="1272"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SUBCLASS</w:t>
                  </w:r>
                </w:p>
              </w:tc>
              <w:tc>
                <w:tcPr>
                  <w:tcW w:w="850"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71100</w:t>
                  </w:r>
                </w:p>
              </w:tc>
              <w:tc>
                <w:tcPr>
                  <w:tcW w:w="5119" w:type="dxa"/>
                </w:tcPr>
                <w:p w:rsidR="00A40888" w:rsidRPr="00A40888" w:rsidRDefault="00A40888" w:rsidP="008A5D8B">
                  <w:pPr>
                    <w:pStyle w:val="BodyText"/>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Architectural and engineering activities and related technical consultancy </w:t>
                  </w:r>
                </w:p>
              </w:tc>
            </w:tr>
          </w:tbl>
          <w:p w:rsidR="00A40888" w:rsidRPr="00A40888" w:rsidRDefault="00A40888" w:rsidP="008A5D8B">
            <w:pPr>
              <w:pStyle w:val="BodyText"/>
              <w:ind w:left="-18" w:right="72"/>
              <w:jc w:val="both"/>
              <w:rPr>
                <w:rFonts w:ascii="Tahoma" w:hAnsi="Tahoma" w:cs="Tahoma"/>
                <w:caps/>
                <w:sz w:val="22"/>
                <w:szCs w:val="22"/>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REMARKS </w:t>
            </w:r>
          </w:p>
        </w:tc>
        <w:tc>
          <w:tcPr>
            <w:tcW w:w="5400" w:type="dxa"/>
            <w:shd w:val="clear" w:color="auto" w:fill="auto"/>
          </w:tcPr>
          <w:p w:rsidR="00A40888" w:rsidRPr="00A40888" w:rsidRDefault="00A40888" w:rsidP="008A5D8B">
            <w:pPr>
              <w:pStyle w:val="BodyText"/>
              <w:ind w:left="-18" w:right="72"/>
              <w:jc w:val="both"/>
              <w:rPr>
                <w:rFonts w:ascii="Tahoma" w:hAnsi="Tahoma" w:cs="Tahoma"/>
                <w:b/>
                <w:caps/>
                <w:sz w:val="22"/>
                <w:szCs w:val="22"/>
                <w:u w:val="single"/>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Submission of E.M.D., Tender Fee and other required documents during office hours from </w:t>
            </w:r>
            <w:proofErr w:type="gramStart"/>
            <w:r w:rsidRPr="00A40888">
              <w:rPr>
                <w:rFonts w:ascii="Tahoma" w:hAnsi="Tahoma" w:cs="Tahoma"/>
                <w:caps/>
                <w:sz w:val="22"/>
                <w:szCs w:val="22"/>
                <w14:shadow w14:blurRad="50800" w14:dist="38100" w14:dir="2700000" w14:sx="100000" w14:sy="100000" w14:kx="0" w14:ky="0" w14:algn="tl">
                  <w14:srgbClr w14:val="000000">
                    <w14:alpha w14:val="60000"/>
                  </w14:srgbClr>
                </w14:shadow>
              </w:rPr>
              <w:t>date:-</w:t>
            </w:r>
            <w:proofErr w:type="gramEnd"/>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          TO</w:t>
            </w:r>
            <w:r w:rsidRPr="00A40888">
              <w:rPr>
                <w:rFonts w:ascii="Tahoma" w:hAnsi="Tahoma" w:cs="Tahoma"/>
                <w:b/>
                <w:caps/>
                <w:sz w:val="22"/>
                <w:szCs w:val="22"/>
                <w:u w:val="single"/>
                <w14:shadow w14:blurRad="50800" w14:dist="38100" w14:dir="2700000" w14:sx="100000" w14:sy="100000" w14:kx="0" w14:ky="0" w14:algn="tl">
                  <w14:srgbClr w14:val="000000">
                    <w14:alpha w14:val="60000"/>
                  </w14:srgbClr>
                </w14:shadow>
              </w:rPr>
              <w:t xml:space="preserve">           </w:t>
            </w: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by R.P.A.D / Speed post or in person in the Office of S.E.(Kandla Land), Room No. 15, Land Section, Administrative Office Building, </w:t>
            </w:r>
            <w:r w:rsidRPr="00A40888">
              <w:rPr>
                <w:rFonts w:ascii="Tahoma" w:hAnsi="Tahoma" w:cs="Tahoma"/>
                <w:b/>
                <w:caps/>
                <w:sz w:val="22"/>
                <w:szCs w:val="22"/>
                <w:u w:val="single"/>
                <w14:shadow w14:blurRad="50800" w14:dist="38100" w14:dir="2700000" w14:sx="100000" w14:sy="100000" w14:kx="0" w14:ky="0" w14:algn="tl">
                  <w14:srgbClr w14:val="000000">
                    <w14:alpha w14:val="60000"/>
                  </w14:srgbClr>
                </w14:shadow>
              </w:rPr>
              <w:t xml:space="preserve">Gandhidham (Kutch)-370201, </w:t>
            </w:r>
          </w:p>
          <w:p w:rsidR="00A40888" w:rsidRPr="00A40888" w:rsidRDefault="00A40888" w:rsidP="008A5D8B">
            <w:pPr>
              <w:pStyle w:val="BodyText"/>
              <w:ind w:left="-18" w:right="72"/>
              <w:jc w:val="both"/>
              <w:rPr>
                <w:rFonts w:ascii="Tahoma" w:hAnsi="Tahoma" w:cs="Tahoma"/>
                <w:b/>
                <w:caps/>
                <w:sz w:val="22"/>
                <w:szCs w:val="22"/>
                <w:u w:val="single"/>
                <w14:shadow w14:blurRad="50800" w14:dist="38100" w14:dir="2700000" w14:sx="100000" w14:sy="100000" w14:kx="0" w14:ky="0" w14:algn="tl">
                  <w14:srgbClr w14:val="000000">
                    <w14:alpha w14:val="60000"/>
                  </w14:srgbClr>
                </w14:shadow>
              </w:rPr>
            </w:pPr>
            <w:r w:rsidRPr="00A40888">
              <w:rPr>
                <w:rFonts w:ascii="Tahoma" w:hAnsi="Tahoma" w:cs="Tahoma"/>
                <w:b/>
                <w:caps/>
                <w:sz w:val="22"/>
                <w:szCs w:val="22"/>
                <w:u w:val="single"/>
                <w14:shadow w14:blurRad="50800" w14:dist="38100" w14:dir="2700000" w14:sx="100000" w14:sy="100000" w14:kx="0" w14:ky="0" w14:algn="tl">
                  <w14:srgbClr w14:val="000000">
                    <w14:alpha w14:val="60000"/>
                  </w14:srgbClr>
                </w14:shadow>
              </w:rPr>
              <w:t>(M) - + 91 98252 27038</w:t>
            </w:r>
          </w:p>
          <w:p w:rsidR="00A40888" w:rsidRPr="00A40888" w:rsidRDefault="00A40888" w:rsidP="008A5D8B">
            <w:pPr>
              <w:pStyle w:val="BodyText"/>
              <w:ind w:left="-18" w:right="72"/>
              <w:jc w:val="both"/>
              <w:rPr>
                <w:rFonts w:ascii="Tahoma" w:hAnsi="Tahoma" w:cs="Tahoma"/>
                <w:caps/>
                <w:sz w:val="22"/>
                <w:szCs w:val="22"/>
                <w14:shadow w14:blurRad="50800" w14:dist="38100" w14:dir="2700000" w14:sx="100000" w14:sy="100000" w14:kx="0" w14:ky="0" w14:algn="tl">
                  <w14:srgbClr w14:val="000000">
                    <w14:alpha w14:val="60000"/>
                  </w14:srgbClr>
                </w14:shadow>
              </w:rPr>
            </w:pP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DOCUMENTS REQUIRED TO BE SUBMITTED THROUGH </w:t>
            </w:r>
            <w:r w:rsidRPr="00A40888">
              <w:rPr>
                <w:rFonts w:ascii="Tahoma" w:hAnsi="Tahoma" w:cs="Tahoma"/>
                <w:sz w:val="22"/>
                <w:szCs w:val="22"/>
                <w14:shadow w14:blurRad="50800" w14:dist="38100" w14:dir="2700000" w14:sx="100000" w14:sy="100000" w14:kx="0" w14:ky="0" w14:algn="tl">
                  <w14:srgbClr w14:val="000000">
                    <w14:alpha w14:val="60000"/>
                  </w14:srgbClr>
                </w14:shadow>
              </w:rPr>
              <w:lastRenderedPageBreak/>
              <w:t xml:space="preserve">ON-LINE BY SCANNING  </w:t>
            </w:r>
          </w:p>
        </w:tc>
        <w:tc>
          <w:tcPr>
            <w:tcW w:w="5400" w:type="dxa"/>
            <w:shd w:val="clear" w:color="auto" w:fill="auto"/>
          </w:tcPr>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lastRenderedPageBreak/>
              <w:t>1. Documents in support of fulfilling qualifying criteria as indicated above.</w:t>
            </w: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2. Tender Fee in the form of Demand Draft / Bankers Cheque </w:t>
            </w: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lastRenderedPageBreak/>
              <w:t xml:space="preserve">3. E.M.D. in the form of Demand Draft / Bankers Cheque </w:t>
            </w: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4. As indicated in Clause No. 4 of Instructions for Tendering. </w:t>
            </w:r>
          </w:p>
          <w:p w:rsidR="00A40888" w:rsidRPr="00A40888" w:rsidRDefault="00A40888" w:rsidP="008A5D8B">
            <w:pPr>
              <w:pStyle w:val="BodyText"/>
              <w:ind w:left="252" w:right="72" w:hanging="270"/>
              <w:jc w:val="both"/>
              <w:rPr>
                <w:rFonts w:ascii="Tahoma" w:hAnsi="Tahoma" w:cs="Tahoma"/>
                <w:caps/>
                <w:szCs w:val="24"/>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 </w:t>
            </w: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lastRenderedPageBreak/>
              <w:t xml:space="preserve">OFFICER INVITING BIDS </w:t>
            </w:r>
          </w:p>
        </w:tc>
        <w:tc>
          <w:tcPr>
            <w:tcW w:w="5400" w:type="dxa"/>
            <w:shd w:val="clear" w:color="auto" w:fill="auto"/>
          </w:tcPr>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xen  (Kandla Land)</w:t>
            </w:r>
          </w:p>
        </w:tc>
      </w:tr>
      <w:tr w:rsidR="00A40888" w:rsidRPr="00A40888" w:rsidTr="008A5D8B">
        <w:tc>
          <w:tcPr>
            <w:tcW w:w="3528" w:type="dxa"/>
            <w:shd w:val="clear" w:color="auto" w:fill="auto"/>
          </w:tcPr>
          <w:p w:rsidR="00A40888" w:rsidRPr="00A40888" w:rsidRDefault="00A40888" w:rsidP="008A5D8B">
            <w:pPr>
              <w:pStyle w:val="BodyText"/>
              <w:ind w:right="162"/>
              <w:jc w:val="both"/>
              <w:rPr>
                <w:rFonts w:ascii="Tahoma" w:hAnsi="Tahoma" w:cs="Tahoma"/>
                <w:sz w:val="22"/>
                <w:szCs w:val="22"/>
                <w14:shadow w14:blurRad="50800" w14:dist="38100" w14:dir="2700000" w14:sx="100000" w14:sy="100000" w14:kx="0" w14:ky="0" w14:algn="tl">
                  <w14:srgbClr w14:val="000000">
                    <w14:alpha w14:val="60000"/>
                  </w14:srgbClr>
                </w14:shadow>
              </w:rPr>
            </w:pPr>
            <w:r w:rsidRPr="00A40888">
              <w:rPr>
                <w:rFonts w:ascii="Tahoma" w:hAnsi="Tahoma" w:cs="Tahoma"/>
                <w:sz w:val="22"/>
                <w:szCs w:val="22"/>
                <w14:shadow w14:blurRad="50800" w14:dist="38100" w14:dir="2700000" w14:sx="100000" w14:sy="100000" w14:kx="0" w14:ky="0" w14:algn="tl">
                  <w14:srgbClr w14:val="000000">
                    <w14:alpha w14:val="60000"/>
                  </w14:srgbClr>
                </w14:shadow>
              </w:rPr>
              <w:t xml:space="preserve">ADDRESS </w:t>
            </w:r>
          </w:p>
        </w:tc>
        <w:tc>
          <w:tcPr>
            <w:tcW w:w="5400" w:type="dxa"/>
            <w:shd w:val="clear" w:color="auto" w:fill="auto"/>
          </w:tcPr>
          <w:p w:rsidR="00A40888" w:rsidRPr="00A40888" w:rsidRDefault="00A40888" w:rsidP="008A5D8B">
            <w:pPr>
              <w:pStyle w:val="BodyText"/>
              <w:ind w:left="252" w:right="72" w:hanging="270"/>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Office of XEN (Kandla</w:t>
            </w:r>
          </w:p>
          <w:p w:rsidR="00A40888" w:rsidRPr="00A40888" w:rsidRDefault="00A40888" w:rsidP="008A5D8B">
            <w:pPr>
              <w:pStyle w:val="BodyText"/>
              <w:ind w:left="252" w:right="72" w:hanging="270"/>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Land), Administrative Office Building,</w:t>
            </w:r>
          </w:p>
          <w:p w:rsidR="00A40888" w:rsidRPr="00A40888" w:rsidRDefault="00A40888" w:rsidP="008A5D8B">
            <w:pPr>
              <w:pStyle w:val="BodyText"/>
              <w:ind w:left="252" w:right="72" w:hanging="270"/>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Room No. 15, Gandhidham (Kutch)</w:t>
            </w:r>
          </w:p>
          <w:p w:rsidR="00A40888" w:rsidRPr="00A40888" w:rsidRDefault="00A40888" w:rsidP="008A5D8B">
            <w:pPr>
              <w:pStyle w:val="BodyText"/>
              <w:ind w:left="252" w:right="72" w:hanging="270"/>
              <w:rPr>
                <w:rFonts w:ascii="Tahoma" w:hAnsi="Tahoma" w:cs="Tahoma"/>
                <w:caps/>
                <w:sz w:val="22"/>
                <w:szCs w:val="22"/>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pin code – 370 201</w:t>
            </w:r>
          </w:p>
          <w:p w:rsidR="00A40888" w:rsidRPr="00A40888" w:rsidRDefault="00A40888" w:rsidP="008A5D8B">
            <w:pPr>
              <w:pStyle w:val="BodyText"/>
              <w:ind w:left="-18" w:right="72"/>
              <w:rPr>
                <w:rFonts w:ascii="Tahoma" w:hAnsi="Tahoma" w:cs="Tahoma"/>
                <w:b/>
                <w:caps/>
                <w:sz w:val="22"/>
                <w:szCs w:val="22"/>
                <w:u w:val="single"/>
                <w14:shadow w14:blurRad="50800" w14:dist="38100" w14:dir="2700000" w14:sx="100000" w14:sy="100000" w14:kx="0" w14:ky="0" w14:algn="tl">
                  <w14:srgbClr w14:val="000000">
                    <w14:alpha w14:val="60000"/>
                  </w14:srgbClr>
                </w14:shadow>
              </w:rPr>
            </w:pPr>
            <w:r w:rsidRPr="00A40888">
              <w:rPr>
                <w:rFonts w:ascii="Tahoma" w:hAnsi="Tahoma" w:cs="Tahoma"/>
                <w:caps/>
                <w:sz w:val="22"/>
                <w:szCs w:val="22"/>
                <w14:shadow w14:blurRad="50800" w14:dist="38100" w14:dir="2700000" w14:sx="100000" w14:sy="100000" w14:kx="0" w14:ky="0" w14:algn="tl">
                  <w14:srgbClr w14:val="000000">
                    <w14:alpha w14:val="60000"/>
                  </w14:srgbClr>
                </w14:shadow>
              </w:rPr>
              <w:t xml:space="preserve">(M) - </w:t>
            </w:r>
            <w:r w:rsidRPr="00A40888">
              <w:rPr>
                <w:rFonts w:ascii="Tahoma" w:hAnsi="Tahoma" w:cs="Tahoma"/>
                <w:b/>
                <w:caps/>
                <w:sz w:val="22"/>
                <w:szCs w:val="22"/>
                <w:u w:val="single"/>
                <w14:shadow w14:blurRad="50800" w14:dist="38100" w14:dir="2700000" w14:sx="100000" w14:sy="100000" w14:kx="0" w14:ky="0" w14:algn="tl">
                  <w14:srgbClr w14:val="000000">
                    <w14:alpha w14:val="60000"/>
                  </w14:srgbClr>
                </w14:shadow>
              </w:rPr>
              <w:t>+ 91 98252 27038</w:t>
            </w:r>
          </w:p>
          <w:p w:rsidR="00A40888" w:rsidRPr="00A40888" w:rsidRDefault="00A40888" w:rsidP="008A5D8B">
            <w:pPr>
              <w:pStyle w:val="BodyText"/>
              <w:ind w:left="252" w:right="72" w:hanging="270"/>
              <w:jc w:val="both"/>
              <w:rPr>
                <w:rFonts w:ascii="Tahoma" w:hAnsi="Tahoma" w:cs="Tahoma"/>
                <w:caps/>
                <w:sz w:val="22"/>
                <w:szCs w:val="22"/>
                <w14:shadow w14:blurRad="50800" w14:dist="38100" w14:dir="2700000" w14:sx="100000" w14:sy="100000" w14:kx="0" w14:ky="0" w14:algn="tl">
                  <w14:srgbClr w14:val="000000">
                    <w14:alpha w14:val="60000"/>
                  </w14:srgbClr>
                </w14:shadow>
              </w:rPr>
            </w:pPr>
          </w:p>
        </w:tc>
      </w:tr>
    </w:tbl>
    <w:p w:rsidR="00A40888" w:rsidRPr="00D80EC2" w:rsidRDefault="00A40888" w:rsidP="00A40888">
      <w:pPr>
        <w:rPr>
          <w:vanish/>
        </w:rPr>
      </w:pPr>
    </w:p>
    <w:tbl>
      <w:tblPr>
        <w:tblW w:w="0" w:type="auto"/>
        <w:tblLook w:val="01E0" w:firstRow="1" w:lastRow="1" w:firstColumn="1" w:lastColumn="1" w:noHBand="0" w:noVBand="0"/>
      </w:tblPr>
      <w:tblGrid>
        <w:gridCol w:w="3528"/>
        <w:gridCol w:w="4983"/>
      </w:tblGrid>
      <w:tr w:rsidR="00A40888" w:rsidRPr="00A40888" w:rsidTr="008A5D8B">
        <w:tc>
          <w:tcPr>
            <w:tcW w:w="3528" w:type="dxa"/>
          </w:tcPr>
          <w:p w:rsidR="00A40888" w:rsidRPr="00A40888" w:rsidRDefault="00A40888" w:rsidP="008A5D8B">
            <w:pPr>
              <w:spacing w:after="200"/>
              <w:jc w:val="center"/>
              <w:rPr>
                <w:rFonts w:ascii="Tahoma" w:hAnsi="Tahoma" w:cs="Tahoma"/>
                <w:b/>
                <w14:shadow w14:blurRad="50800" w14:dist="38100" w14:dir="2700000" w14:sx="100000" w14:sy="100000" w14:kx="0" w14:ky="0" w14:algn="tl">
                  <w14:srgbClr w14:val="000000">
                    <w14:alpha w14:val="60000"/>
                  </w14:srgbClr>
                </w14:shadow>
              </w:rPr>
            </w:pPr>
          </w:p>
        </w:tc>
        <w:tc>
          <w:tcPr>
            <w:tcW w:w="4983" w:type="dxa"/>
          </w:tcPr>
          <w:p w:rsidR="00A40888" w:rsidRPr="00A40888" w:rsidRDefault="00A40888" w:rsidP="008A5D8B">
            <w:pPr>
              <w:spacing w:after="200"/>
              <w:jc w:val="center"/>
              <w:rPr>
                <w:rFonts w:ascii="Tahoma" w:hAnsi="Tahoma" w:cs="Tahoma"/>
                <w14:shadow w14:blurRad="50800" w14:dist="38100" w14:dir="2700000" w14:sx="100000" w14:sy="100000" w14:kx="0" w14:ky="0" w14:algn="tl">
                  <w14:srgbClr w14:val="000000">
                    <w14:alpha w14:val="60000"/>
                  </w14:srgbClr>
                </w14:shadow>
              </w:rPr>
            </w:pPr>
          </w:p>
        </w:tc>
      </w:tr>
    </w:tbl>
    <w:p w:rsidR="00A40888" w:rsidRPr="00A40888" w:rsidRDefault="00A40888" w:rsidP="00A40888">
      <w:pPr>
        <w:rPr>
          <w:rFonts w:ascii="Tahoma" w:hAnsi="Tahoma" w:cs="Tahoma"/>
          <w14:shadow w14:blurRad="50800" w14:dist="38100" w14:dir="2700000" w14:sx="100000" w14:sy="100000" w14:kx="0" w14:ky="0" w14:algn="tl">
            <w14:srgbClr w14:val="000000">
              <w14:alpha w14:val="60000"/>
            </w14:srgbClr>
          </w14:shadow>
        </w:rPr>
      </w:pPr>
    </w:p>
    <w:p w:rsidR="00D74C0C" w:rsidRDefault="00A40888" w:rsidP="00A40888">
      <w:r w:rsidRPr="00A40888">
        <w:rPr>
          <w:rFonts w:ascii="Tahoma" w:hAnsi="Tahoma" w:cs="Tahoma"/>
          <w:b/>
          <w:sz w:val="28"/>
          <w:szCs w:val="24"/>
          <w:u w:val="single"/>
          <w14:shadow w14:blurRad="50800" w14:dist="38100" w14:dir="2700000" w14:sx="100000" w14:sy="100000" w14:kx="0" w14:ky="0" w14:algn="tl">
            <w14:srgbClr w14:val="000000">
              <w14:alpha w14:val="60000"/>
            </w14:srgbClr>
          </w14:shadow>
        </w:rPr>
        <w:br w:type="page"/>
      </w:r>
      <w:bookmarkStart w:id="0" w:name="_GoBack"/>
      <w:bookmarkEnd w:id="0"/>
    </w:p>
    <w:sectPr w:rsidR="00D7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88"/>
    <w:rsid w:val="00376E47"/>
    <w:rsid w:val="004669F4"/>
    <w:rsid w:val="00A408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A76B-A103-4F1F-B8BC-A2151084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88"/>
    <w:pPr>
      <w:spacing w:after="0" w:line="240" w:lineRule="auto"/>
    </w:pPr>
    <w:rPr>
      <w:rFonts w:ascii="Calibri" w:eastAsia="Times New Roman" w:hAnsi="Calibri" w:cs="Times New Roman"/>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0888"/>
    <w:rPr>
      <w:color w:val="0000FF"/>
      <w:u w:val="single"/>
    </w:rPr>
  </w:style>
  <w:style w:type="paragraph" w:styleId="BodyText">
    <w:name w:val="Body Text"/>
    <w:basedOn w:val="Normal"/>
    <w:link w:val="BodyTextChar"/>
    <w:rsid w:val="00A40888"/>
    <w:pPr>
      <w:jc w:val="center"/>
    </w:pPr>
    <w:rPr>
      <w:rFonts w:ascii="Times New Roman" w:hAnsi="Times New Roman"/>
      <w:sz w:val="24"/>
      <w:szCs w:val="20"/>
      <w:lang w:val="en-US" w:eastAsia="en-US"/>
    </w:rPr>
  </w:style>
  <w:style w:type="character" w:customStyle="1" w:styleId="BodyTextChar">
    <w:name w:val="Body Text Char"/>
    <w:basedOn w:val="DefaultParagraphFont"/>
    <w:link w:val="BodyText"/>
    <w:rsid w:val="00A40888"/>
    <w:rPr>
      <w:rFonts w:ascii="Times New Roman" w:eastAsia="Times New Roman" w:hAnsi="Times New Roman" w:cs="Times New Roman"/>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t.nprocure.com" TargetMode="External"/><Relationship Id="rId3" Type="http://schemas.openxmlformats.org/officeDocument/2006/relationships/webSettings" Target="webSettings.xml"/><Relationship Id="rId7" Type="http://schemas.openxmlformats.org/officeDocument/2006/relationships/hyperlink" Target="http://www.kandlaport.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pt.nprocure.com" TargetMode="External"/><Relationship Id="rId5" Type="http://schemas.openxmlformats.org/officeDocument/2006/relationships/hyperlink" Target="https://kpt.nprocure.com" TargetMode="External"/><Relationship Id="rId10" Type="http://schemas.openxmlformats.org/officeDocument/2006/relationships/theme" Target="theme/theme1.xml"/><Relationship Id="rId4" Type="http://schemas.openxmlformats.org/officeDocument/2006/relationships/hyperlink" Target="http://www.deendayalport.gov.i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 USER</dc:creator>
  <cp:keywords/>
  <dc:description/>
  <cp:lastModifiedBy>DPT USER</cp:lastModifiedBy>
  <cp:revision>1</cp:revision>
  <dcterms:created xsi:type="dcterms:W3CDTF">2023-05-23T05:41:00Z</dcterms:created>
  <dcterms:modified xsi:type="dcterms:W3CDTF">2023-05-23T05:41:00Z</dcterms:modified>
</cp:coreProperties>
</file>