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C32" w:rsidRPr="00667A90" w:rsidRDefault="00043C32" w:rsidP="00043C32">
      <w:pPr>
        <w:pStyle w:val="Boxaddress"/>
        <w:rPr>
          <w:rFonts w:ascii="Arial" w:hAnsi="Arial"/>
          <w:bCs/>
          <w:color w:val="auto"/>
          <w:sz w:val="40"/>
          <w:szCs w:val="40"/>
        </w:rPr>
      </w:pPr>
      <w:r w:rsidRPr="00667A90">
        <w:rPr>
          <w:rFonts w:ascii="Arial" w:hAnsi="Arial"/>
          <w:bCs/>
          <w:color w:val="auto"/>
          <w:sz w:val="40"/>
          <w:szCs w:val="40"/>
        </w:rPr>
        <w:t>Indian Ports Association (IPA)</w:t>
      </w:r>
    </w:p>
    <w:p w:rsidR="00043C32" w:rsidRPr="00667A90" w:rsidRDefault="00043C32" w:rsidP="00043C32">
      <w:pPr>
        <w:pStyle w:val="Boxaddress"/>
        <w:rPr>
          <w:rFonts w:ascii="Arial" w:hAnsi="Arial"/>
          <w:bCs/>
          <w:color w:val="auto"/>
          <w:sz w:val="40"/>
          <w:szCs w:val="40"/>
        </w:rPr>
      </w:pPr>
      <w:r w:rsidRPr="00667A90">
        <w:rPr>
          <w:rFonts w:ascii="Arial" w:hAnsi="Arial"/>
          <w:bCs/>
          <w:color w:val="auto"/>
          <w:sz w:val="40"/>
          <w:szCs w:val="40"/>
        </w:rPr>
        <w:t>Implementation of Port EBS Project</w:t>
      </w:r>
    </w:p>
    <w:p w:rsidR="00043C32" w:rsidRPr="00863E5F" w:rsidRDefault="00043C32" w:rsidP="00043C32">
      <w:pPr>
        <w:pStyle w:val="Boxaddress"/>
        <w:rPr>
          <w:rFonts w:ascii="Arial" w:hAnsi="Arial"/>
          <w:bCs/>
          <w:color w:val="auto"/>
          <w:sz w:val="26"/>
          <w:szCs w:val="26"/>
        </w:rPr>
      </w:pPr>
      <w:r w:rsidRPr="00863E5F">
        <w:rPr>
          <w:rFonts w:ascii="Arial" w:hAnsi="Arial"/>
          <w:bCs/>
          <w:color w:val="auto"/>
          <w:sz w:val="26"/>
          <w:szCs w:val="26"/>
        </w:rPr>
        <w:t>Enterprise Business System</w:t>
      </w:r>
    </w:p>
    <w:p w:rsidR="006D7D46" w:rsidRDefault="006D7D46" w:rsidP="006D7D46">
      <w:pPr>
        <w:jc w:val="center"/>
        <w:rPr>
          <w:rFonts w:ascii="Arial" w:hAnsi="Arial" w:cs="Arial"/>
          <w:sz w:val="20"/>
          <w:szCs w:val="20"/>
        </w:rPr>
      </w:pPr>
    </w:p>
    <w:p w:rsidR="00667A90" w:rsidRPr="00DF5528" w:rsidRDefault="00667A90" w:rsidP="006D7D46">
      <w:pPr>
        <w:jc w:val="center"/>
        <w:rPr>
          <w:rFonts w:ascii="Arial" w:hAnsi="Arial" w:cs="Arial"/>
          <w:sz w:val="20"/>
          <w:szCs w:val="20"/>
        </w:rPr>
      </w:pPr>
    </w:p>
    <w:p w:rsidR="002B7D07" w:rsidRPr="00667A90" w:rsidRDefault="002B7D07" w:rsidP="00667A90">
      <w:pPr>
        <w:pStyle w:val="Boxaddress"/>
        <w:rPr>
          <w:rFonts w:ascii="Arial" w:hAnsi="Arial"/>
          <w:bCs/>
          <w:color w:val="auto"/>
          <w:sz w:val="40"/>
          <w:szCs w:val="40"/>
        </w:rPr>
      </w:pPr>
      <w:r w:rsidRPr="00667A90">
        <w:rPr>
          <w:rFonts w:ascii="Arial" w:hAnsi="Arial"/>
          <w:bCs/>
          <w:color w:val="auto"/>
          <w:sz w:val="40"/>
          <w:szCs w:val="40"/>
        </w:rPr>
        <w:t>Business Process Manual for</w:t>
      </w:r>
    </w:p>
    <w:p w:rsidR="00924E15" w:rsidRPr="00667A90" w:rsidRDefault="00DD52B3" w:rsidP="00667A90">
      <w:pPr>
        <w:pStyle w:val="Boxaddress"/>
        <w:rPr>
          <w:rFonts w:ascii="Arial" w:hAnsi="Arial"/>
          <w:bCs/>
          <w:color w:val="auto"/>
          <w:sz w:val="40"/>
          <w:szCs w:val="40"/>
        </w:rPr>
      </w:pPr>
      <w:r>
        <w:rPr>
          <w:rFonts w:ascii="Arial" w:hAnsi="Arial"/>
          <w:bCs/>
          <w:color w:val="auto"/>
          <w:sz w:val="40"/>
          <w:szCs w:val="40"/>
        </w:rPr>
        <w:t>Single</w:t>
      </w:r>
      <w:r w:rsidR="00FB691C">
        <w:rPr>
          <w:rFonts w:ascii="Arial" w:hAnsi="Arial"/>
          <w:bCs/>
          <w:color w:val="auto"/>
          <w:sz w:val="40"/>
          <w:szCs w:val="40"/>
        </w:rPr>
        <w:t xml:space="preserve"> Tender</w:t>
      </w:r>
    </w:p>
    <w:p w:rsidR="00CB40FB" w:rsidRPr="00DF5528" w:rsidRDefault="00CB40FB" w:rsidP="006D7D46">
      <w:pPr>
        <w:jc w:val="center"/>
        <w:rPr>
          <w:rFonts w:ascii="Arial" w:hAnsi="Arial" w:cs="Arial"/>
          <w:b/>
          <w:sz w:val="20"/>
          <w:szCs w:val="20"/>
        </w:rPr>
      </w:pPr>
    </w:p>
    <w:p w:rsidR="00CB40FB" w:rsidRPr="00DF5528" w:rsidRDefault="00CB40FB" w:rsidP="006D7D46">
      <w:pPr>
        <w:jc w:val="center"/>
        <w:rPr>
          <w:rFonts w:ascii="Arial" w:hAnsi="Arial" w:cs="Arial"/>
          <w:b/>
          <w:sz w:val="20"/>
          <w:szCs w:val="20"/>
        </w:rPr>
      </w:pPr>
    </w:p>
    <w:p w:rsidR="00CB40FB" w:rsidRPr="00DF5528" w:rsidRDefault="00CB40FB" w:rsidP="00CB40FB">
      <w:pPr>
        <w:tabs>
          <w:tab w:val="left" w:pos="1800"/>
          <w:tab w:val="left" w:pos="6105"/>
        </w:tabs>
        <w:rPr>
          <w:rFonts w:ascii="Arial" w:hAnsi="Arial" w:cs="Arial"/>
          <w:b/>
          <w:sz w:val="20"/>
          <w:szCs w:val="20"/>
        </w:rPr>
      </w:pPr>
      <w:r w:rsidRPr="00DF5528">
        <w:rPr>
          <w:rFonts w:ascii="Arial" w:hAnsi="Arial" w:cs="Arial"/>
          <w:b/>
          <w:sz w:val="20"/>
          <w:szCs w:val="20"/>
        </w:rPr>
        <w:t xml:space="preserve">                                             Submitted by:</w:t>
      </w:r>
    </w:p>
    <w:p w:rsidR="00CB40FB" w:rsidRPr="00DF5528" w:rsidRDefault="00CB40FB" w:rsidP="00CB40FB">
      <w:pPr>
        <w:tabs>
          <w:tab w:val="left" w:pos="1800"/>
          <w:tab w:val="left" w:pos="3870"/>
          <w:tab w:val="left" w:pos="5850"/>
        </w:tabs>
        <w:jc w:val="center"/>
        <w:rPr>
          <w:rFonts w:ascii="Arial" w:hAnsi="Arial" w:cs="Arial"/>
          <w:b/>
          <w:sz w:val="20"/>
          <w:szCs w:val="20"/>
        </w:rPr>
      </w:pPr>
      <w:r w:rsidRPr="00DF5528">
        <w:rPr>
          <w:rFonts w:ascii="Arial" w:hAnsi="Arial" w:cs="Arial"/>
          <w:b/>
          <w:noProof/>
          <w:color w:val="003366"/>
          <w:sz w:val="20"/>
          <w:szCs w:val="20"/>
        </w:rPr>
        <w:drawing>
          <wp:anchor distT="0" distB="0" distL="114300" distR="114300" simplePos="0" relativeHeight="251667456" behindDoc="1" locked="0" layoutInCell="1" allowOverlap="1" wp14:anchorId="10A34653" wp14:editId="62CD9752">
            <wp:simplePos x="0" y="0"/>
            <wp:positionH relativeFrom="column">
              <wp:posOffset>2456342</wp:posOffset>
            </wp:positionH>
            <wp:positionV relativeFrom="paragraph">
              <wp:posOffset>52070</wp:posOffset>
            </wp:positionV>
            <wp:extent cx="1329690" cy="364490"/>
            <wp:effectExtent l="0" t="0" r="0" b="0"/>
            <wp:wrapNone/>
            <wp:docPr id="40" name="Picture 40"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gray">
                    <a:xfrm>
                      <a:off x="0" y="0"/>
                      <a:ext cx="132969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0FB" w:rsidRPr="00DF5528" w:rsidRDefault="00CB40FB" w:rsidP="00CB40FB">
      <w:pPr>
        <w:tabs>
          <w:tab w:val="left" w:pos="1800"/>
          <w:tab w:val="left" w:pos="3870"/>
          <w:tab w:val="left" w:pos="5850"/>
        </w:tabs>
        <w:jc w:val="center"/>
        <w:rPr>
          <w:rFonts w:ascii="Arial" w:hAnsi="Arial" w:cs="Arial"/>
          <w:b/>
          <w:sz w:val="20"/>
          <w:szCs w:val="20"/>
        </w:rPr>
      </w:pPr>
      <w:r w:rsidRPr="00DF5528">
        <w:rPr>
          <w:rFonts w:ascii="Arial" w:hAnsi="Arial" w:cs="Arial"/>
          <w:noProof/>
          <w:sz w:val="20"/>
          <w:szCs w:val="20"/>
        </w:rPr>
        <mc:AlternateContent>
          <mc:Choice Requires="wps">
            <w:drawing>
              <wp:anchor distT="0" distB="0" distL="114300" distR="114300" simplePos="0" relativeHeight="251666432" behindDoc="0" locked="0" layoutInCell="1" allowOverlap="1" wp14:anchorId="04331556" wp14:editId="36C630FA">
                <wp:simplePos x="0" y="0"/>
                <wp:positionH relativeFrom="margin">
                  <wp:align>center</wp:align>
                </wp:positionH>
                <wp:positionV relativeFrom="paragraph">
                  <wp:posOffset>134620</wp:posOffset>
                </wp:positionV>
                <wp:extent cx="2390775" cy="1152525"/>
                <wp:effectExtent l="0" t="0" r="9525" b="952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091" w:rsidRPr="007807FC" w:rsidRDefault="002A7091" w:rsidP="00CB40FB">
                            <w:pPr>
                              <w:pStyle w:val="Boxaddress"/>
                              <w:spacing w:before="0" w:after="0"/>
                              <w:rPr>
                                <w:sz w:val="24"/>
                                <w:szCs w:val="24"/>
                              </w:rPr>
                            </w:pPr>
                          </w:p>
                          <w:p w:rsidR="002A7091" w:rsidRDefault="002A7091" w:rsidP="00CB40FB">
                            <w:pPr>
                              <w:pStyle w:val="Boxaddress"/>
                              <w:spacing w:before="0" w:after="0"/>
                              <w:rPr>
                                <w:sz w:val="24"/>
                                <w:szCs w:val="24"/>
                              </w:rPr>
                            </w:pPr>
                            <w:r>
                              <w:rPr>
                                <w:sz w:val="24"/>
                                <w:szCs w:val="24"/>
                              </w:rPr>
                              <w:t>Plot No. 58 A &amp; B,</w:t>
                            </w:r>
                          </w:p>
                          <w:p w:rsidR="002A7091" w:rsidRPr="007807FC" w:rsidRDefault="002A7091" w:rsidP="00CB40FB">
                            <w:pPr>
                              <w:pStyle w:val="Boxaddress"/>
                              <w:spacing w:before="0" w:after="0"/>
                              <w:rPr>
                                <w:sz w:val="24"/>
                                <w:szCs w:val="24"/>
                              </w:rPr>
                            </w:pPr>
                            <w:r w:rsidRPr="007807FC">
                              <w:rPr>
                                <w:sz w:val="24"/>
                                <w:szCs w:val="24"/>
                              </w:rPr>
                              <w:t>Noida Special Economic Zone</w:t>
                            </w:r>
                            <w:r>
                              <w:rPr>
                                <w:sz w:val="24"/>
                                <w:szCs w:val="24"/>
                              </w:rPr>
                              <w:t>,</w:t>
                            </w:r>
                          </w:p>
                          <w:p w:rsidR="002A7091" w:rsidRPr="007807FC" w:rsidRDefault="002A7091" w:rsidP="00CB40FB">
                            <w:pPr>
                              <w:pStyle w:val="Boxaddress"/>
                              <w:spacing w:before="0" w:after="0"/>
                              <w:rPr>
                                <w:sz w:val="24"/>
                                <w:szCs w:val="24"/>
                              </w:rPr>
                            </w:pPr>
                            <w:r w:rsidRPr="007807FC">
                              <w:rPr>
                                <w:sz w:val="24"/>
                                <w:szCs w:val="24"/>
                              </w:rPr>
                              <w:t>Uttar Pradesh-201305</w:t>
                            </w:r>
                          </w:p>
                          <w:p w:rsidR="002A7091" w:rsidRPr="007807FC" w:rsidRDefault="002A7091" w:rsidP="00CB40FB">
                            <w:pPr>
                              <w:pStyle w:val="Boxaddress"/>
                              <w:spacing w:before="0" w:after="0" w:line="240" w:lineRule="auto"/>
                              <w:rPr>
                                <w:sz w:val="24"/>
                                <w:szCs w:val="24"/>
                              </w:rPr>
                            </w:pPr>
                          </w:p>
                          <w:p w:rsidR="002A7091" w:rsidRPr="007807FC" w:rsidRDefault="002A7091" w:rsidP="00CB40FB">
                            <w:pPr>
                              <w:pStyle w:val="Boxaddress"/>
                              <w:spacing w:before="0" w:after="0"/>
                              <w:rPr>
                                <w:sz w:val="24"/>
                                <w:szCs w:val="24"/>
                              </w:rPr>
                            </w:pPr>
                            <w:r w:rsidRPr="007807FC">
                              <w:rPr>
                                <w:sz w:val="24"/>
                                <w:szCs w:val="24"/>
                              </w:rPr>
                              <w:t>www.techmahindra.com</w:t>
                            </w:r>
                          </w:p>
                          <w:p w:rsidR="002A7091" w:rsidRDefault="002A7091" w:rsidP="00CB40FB">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31556" id="Rectangle 148" o:spid="_x0000_s1026" style="position:absolute;left:0;text-align:left;margin-left:0;margin-top:10.6pt;width:188.25pt;height:90.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" filled="f" stroked="f">
                <v:textbox inset="1pt,1pt,1pt,1pt">
                  <w:txbxContent>
                    <w:p w:rsidR="002A7091" w:rsidRPr="007807FC" w:rsidRDefault="002A7091" w:rsidP="00CB40FB">
                      <w:pPr>
                        <w:pStyle w:val="Boxaddress"/>
                        <w:spacing w:before="0" w:after="0"/>
                        <w:rPr>
                          <w:sz w:val="24"/>
                          <w:szCs w:val="24"/>
                        </w:rPr>
                      </w:pPr>
                    </w:p>
                    <w:p w:rsidR="002A7091" w:rsidRDefault="002A7091" w:rsidP="00CB40FB">
                      <w:pPr>
                        <w:pStyle w:val="Boxaddress"/>
                        <w:spacing w:before="0" w:after="0"/>
                        <w:rPr>
                          <w:sz w:val="24"/>
                          <w:szCs w:val="24"/>
                        </w:rPr>
                      </w:pPr>
                      <w:r>
                        <w:rPr>
                          <w:sz w:val="24"/>
                          <w:szCs w:val="24"/>
                        </w:rPr>
                        <w:t>Plot No. 58 A &amp; B,</w:t>
                      </w:r>
                    </w:p>
                    <w:p w:rsidR="002A7091" w:rsidRPr="007807FC" w:rsidRDefault="002A7091" w:rsidP="00CB40FB">
                      <w:pPr>
                        <w:pStyle w:val="Boxaddress"/>
                        <w:spacing w:before="0" w:after="0"/>
                        <w:rPr>
                          <w:sz w:val="24"/>
                          <w:szCs w:val="24"/>
                        </w:rPr>
                      </w:pPr>
                      <w:r w:rsidRPr="007807FC">
                        <w:rPr>
                          <w:sz w:val="24"/>
                          <w:szCs w:val="24"/>
                        </w:rPr>
                        <w:t>Noida Special Economic Zone</w:t>
                      </w:r>
                      <w:r>
                        <w:rPr>
                          <w:sz w:val="24"/>
                          <w:szCs w:val="24"/>
                        </w:rPr>
                        <w:t>,</w:t>
                      </w:r>
                    </w:p>
                    <w:p w:rsidR="002A7091" w:rsidRPr="007807FC" w:rsidRDefault="002A7091" w:rsidP="00CB40FB">
                      <w:pPr>
                        <w:pStyle w:val="Boxaddress"/>
                        <w:spacing w:before="0" w:after="0"/>
                        <w:rPr>
                          <w:sz w:val="24"/>
                          <w:szCs w:val="24"/>
                        </w:rPr>
                      </w:pPr>
                      <w:r w:rsidRPr="007807FC">
                        <w:rPr>
                          <w:sz w:val="24"/>
                          <w:szCs w:val="24"/>
                        </w:rPr>
                        <w:t>Uttar Pradesh-201305</w:t>
                      </w:r>
                    </w:p>
                    <w:p w:rsidR="002A7091" w:rsidRPr="007807FC" w:rsidRDefault="002A7091" w:rsidP="00CB40FB">
                      <w:pPr>
                        <w:pStyle w:val="Boxaddress"/>
                        <w:spacing w:before="0" w:after="0" w:line="240" w:lineRule="auto"/>
                        <w:rPr>
                          <w:sz w:val="24"/>
                          <w:szCs w:val="24"/>
                        </w:rPr>
                      </w:pPr>
                    </w:p>
                    <w:p w:rsidR="002A7091" w:rsidRPr="007807FC" w:rsidRDefault="002A7091" w:rsidP="00CB40FB">
                      <w:pPr>
                        <w:pStyle w:val="Boxaddress"/>
                        <w:spacing w:before="0" w:after="0"/>
                        <w:rPr>
                          <w:sz w:val="24"/>
                          <w:szCs w:val="24"/>
                        </w:rPr>
                      </w:pPr>
                      <w:r w:rsidRPr="007807FC">
                        <w:rPr>
                          <w:sz w:val="24"/>
                          <w:szCs w:val="24"/>
                        </w:rPr>
                        <w:t>www.techmahindra.com</w:t>
                      </w:r>
                    </w:p>
                    <w:p w:rsidR="002A7091" w:rsidRDefault="002A7091" w:rsidP="00CB40FB">
                      <w:pPr>
                        <w:jc w:val="center"/>
                      </w:pPr>
                    </w:p>
                  </w:txbxContent>
                </v:textbox>
                <w10:wrap anchorx="margin"/>
              </v:rect>
            </w:pict>
          </mc:Fallback>
        </mc:AlternateContent>
      </w:r>
    </w:p>
    <w:p w:rsidR="00CB40FB" w:rsidRPr="00DF5528" w:rsidRDefault="00CB40FB" w:rsidP="006D7D46">
      <w:pPr>
        <w:jc w:val="center"/>
        <w:rPr>
          <w:rFonts w:ascii="Arial" w:hAnsi="Arial" w:cs="Arial"/>
          <w:b/>
          <w:sz w:val="20"/>
          <w:szCs w:val="20"/>
        </w:rPr>
      </w:pPr>
    </w:p>
    <w:p w:rsidR="00924E15" w:rsidRPr="00DF5528" w:rsidRDefault="00924E15">
      <w:pPr>
        <w:rPr>
          <w:rFonts w:ascii="Arial" w:hAnsi="Arial" w:cs="Arial"/>
          <w:b/>
          <w:sz w:val="20"/>
          <w:szCs w:val="20"/>
        </w:rPr>
      </w:pPr>
      <w:r w:rsidRPr="00DF5528">
        <w:rPr>
          <w:rFonts w:ascii="Arial" w:hAnsi="Arial" w:cs="Arial"/>
          <w:b/>
          <w:sz w:val="20"/>
          <w:szCs w:val="20"/>
        </w:rPr>
        <w:br w:type="page"/>
      </w:r>
    </w:p>
    <w:p w:rsidR="00FA2C42" w:rsidRDefault="00FA2C42" w:rsidP="00FA2C42">
      <w:pPr>
        <w:rPr>
          <w:rFonts w:ascii="Arial" w:hAnsi="Arial" w:cs="Arial"/>
        </w:rPr>
      </w:pPr>
      <w:bookmarkStart w:id="0" w:name="_Toc21037500"/>
      <w:bookmarkStart w:id="1" w:name="_Toc22488091"/>
      <w:bookmarkStart w:id="2" w:name="_Toc22491038"/>
      <w:r w:rsidRPr="00D76115">
        <w:rPr>
          <w:rFonts w:ascii="Arial" w:hAnsi="Arial" w:cs="Arial"/>
        </w:rPr>
        <w:lastRenderedPageBreak/>
        <w:t>This document is a desk reference tailored to</w:t>
      </w:r>
      <w:r>
        <w:rPr>
          <w:rFonts w:ascii="Arial" w:hAnsi="Arial" w:cs="Arial"/>
        </w:rPr>
        <w:t xml:space="preserve"> the </w:t>
      </w:r>
      <w:r w:rsidR="00CF3C28">
        <w:rPr>
          <w:rFonts w:ascii="Arial" w:hAnsi="Arial" w:cs="Arial"/>
        </w:rPr>
        <w:t>Procurement</w:t>
      </w:r>
      <w:r>
        <w:rPr>
          <w:rFonts w:ascii="Arial" w:hAnsi="Arial" w:cs="Arial"/>
        </w:rPr>
        <w:t xml:space="preserve"> Specialists. It is </w:t>
      </w:r>
      <w:r w:rsidRPr="00D76115">
        <w:rPr>
          <w:rFonts w:ascii="Arial" w:hAnsi="Arial" w:cs="Arial"/>
        </w:rPr>
        <w:t xml:space="preserve">intended to provide information that will be helpful to support the </w:t>
      </w:r>
      <w:r w:rsidR="00CF3C28">
        <w:rPr>
          <w:rFonts w:ascii="Arial" w:hAnsi="Arial" w:cs="Arial"/>
        </w:rPr>
        <w:t>Tendering</w:t>
      </w:r>
      <w:r w:rsidRPr="00D76115">
        <w:rPr>
          <w:rFonts w:ascii="Arial" w:hAnsi="Arial" w:cs="Arial"/>
        </w:rPr>
        <w:t xml:space="preserve"> processes.</w:t>
      </w:r>
    </w:p>
    <w:p w:rsidR="00FA2C42" w:rsidRPr="005E505C" w:rsidRDefault="00FA2C42" w:rsidP="00FA2C42">
      <w:pPr>
        <w:rPr>
          <w:rFonts w:ascii="Arial" w:hAnsi="Arial" w:cs="Arial"/>
        </w:rPr>
      </w:pPr>
      <w:r w:rsidRPr="005E505C">
        <w:rPr>
          <w:rFonts w:ascii="Arial" w:hAnsi="Arial" w:cs="Arial"/>
        </w:rPr>
        <w:t xml:space="preserve">All rights reserved. Passing on and copying of this document, use and communication of its contents not permitted without written authorization </w:t>
      </w:r>
    </w:p>
    <w:p w:rsidR="00864045" w:rsidRPr="00346802" w:rsidRDefault="002839FB" w:rsidP="00913AEF">
      <w:pPr>
        <w:rPr>
          <w:b/>
          <w:bCs/>
        </w:rPr>
      </w:pPr>
      <w:r w:rsidRPr="00D952D4">
        <w:rPr>
          <w:b/>
          <w:bCs/>
        </w:rPr>
        <w:t>Document History:</w:t>
      </w:r>
      <w:bookmarkEnd w:id="0"/>
      <w:bookmarkEnd w:id="1"/>
      <w:bookmarkEnd w:id="2"/>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4"/>
        <w:gridCol w:w="3914"/>
      </w:tblGrid>
      <w:tr w:rsidR="002839FB" w:rsidRPr="00DF5528" w:rsidTr="00864045">
        <w:trPr>
          <w:trHeight w:val="260"/>
        </w:trPr>
        <w:tc>
          <w:tcPr>
            <w:tcW w:w="7828" w:type="dxa"/>
            <w:gridSpan w:val="2"/>
            <w:shd w:val="clear" w:color="auto" w:fill="4E81BD"/>
          </w:tcPr>
          <w:p w:rsidR="002839FB" w:rsidRPr="00DF5528" w:rsidRDefault="002839FB" w:rsidP="00864045">
            <w:pPr>
              <w:pStyle w:val="TableParagraph"/>
              <w:spacing w:before="5" w:line="263" w:lineRule="exact"/>
              <w:rPr>
                <w:sz w:val="20"/>
                <w:szCs w:val="20"/>
              </w:rPr>
            </w:pPr>
            <w:r w:rsidRPr="00DF5528">
              <w:rPr>
                <w:sz w:val="20"/>
                <w:szCs w:val="20"/>
              </w:rPr>
              <w:t>Authors &amp; Participants</w:t>
            </w:r>
          </w:p>
        </w:tc>
      </w:tr>
      <w:tr w:rsidR="002839FB" w:rsidRPr="00DF5528" w:rsidTr="00864045">
        <w:trPr>
          <w:trHeight w:val="300"/>
        </w:trPr>
        <w:tc>
          <w:tcPr>
            <w:tcW w:w="3914" w:type="dxa"/>
            <w:shd w:val="clear" w:color="auto" w:fill="BFBFBF"/>
          </w:tcPr>
          <w:p w:rsidR="002839FB" w:rsidRPr="00DF5528" w:rsidRDefault="002839FB" w:rsidP="002839FB">
            <w:pPr>
              <w:pStyle w:val="TableParagraph"/>
              <w:spacing w:before="5"/>
              <w:ind w:left="112"/>
              <w:rPr>
                <w:sz w:val="20"/>
                <w:szCs w:val="20"/>
              </w:rPr>
            </w:pPr>
            <w:r w:rsidRPr="00DF5528">
              <w:rPr>
                <w:w w:val="95"/>
                <w:sz w:val="20"/>
                <w:szCs w:val="20"/>
              </w:rPr>
              <w:t>Role</w:t>
            </w:r>
          </w:p>
        </w:tc>
        <w:tc>
          <w:tcPr>
            <w:tcW w:w="3914" w:type="dxa"/>
            <w:shd w:val="clear" w:color="auto" w:fill="BFBFBF"/>
          </w:tcPr>
          <w:p w:rsidR="002839FB" w:rsidRPr="00DF5528" w:rsidRDefault="002839FB" w:rsidP="002839FB">
            <w:pPr>
              <w:pStyle w:val="TableParagraph"/>
              <w:spacing w:before="5"/>
              <w:ind w:left="112"/>
              <w:rPr>
                <w:sz w:val="20"/>
                <w:szCs w:val="20"/>
              </w:rPr>
            </w:pPr>
            <w:r w:rsidRPr="00DF5528">
              <w:rPr>
                <w:sz w:val="20"/>
                <w:szCs w:val="20"/>
              </w:rPr>
              <w:t>Name</w:t>
            </w:r>
          </w:p>
        </w:tc>
      </w:tr>
      <w:tr w:rsidR="002839FB" w:rsidRPr="00DF5528" w:rsidTr="00864045">
        <w:trPr>
          <w:trHeight w:val="420"/>
        </w:trPr>
        <w:tc>
          <w:tcPr>
            <w:tcW w:w="3914" w:type="dxa"/>
          </w:tcPr>
          <w:p w:rsidR="002839FB" w:rsidRPr="00DF5528" w:rsidRDefault="007025BC" w:rsidP="002839FB">
            <w:pPr>
              <w:pStyle w:val="TableParagraph"/>
              <w:spacing w:before="5"/>
              <w:ind w:left="112"/>
              <w:rPr>
                <w:sz w:val="20"/>
                <w:szCs w:val="20"/>
              </w:rPr>
            </w:pPr>
            <w:r>
              <w:rPr>
                <w:sz w:val="20"/>
                <w:szCs w:val="20"/>
              </w:rPr>
              <w:t>SRM Solution Architect</w:t>
            </w:r>
          </w:p>
        </w:tc>
        <w:tc>
          <w:tcPr>
            <w:tcW w:w="3914" w:type="dxa"/>
          </w:tcPr>
          <w:p w:rsidR="002839FB" w:rsidRPr="00DF5528" w:rsidRDefault="009F7283" w:rsidP="002839FB">
            <w:pPr>
              <w:pStyle w:val="TableParagraph"/>
              <w:rPr>
                <w:sz w:val="20"/>
                <w:szCs w:val="20"/>
              </w:rPr>
            </w:pPr>
            <w:r>
              <w:rPr>
                <w:sz w:val="20"/>
                <w:szCs w:val="20"/>
              </w:rPr>
              <w:t>Abhay Gade</w:t>
            </w:r>
          </w:p>
        </w:tc>
      </w:tr>
      <w:tr w:rsidR="002839FB" w:rsidRPr="00DF5528" w:rsidTr="00864045">
        <w:trPr>
          <w:trHeight w:val="420"/>
        </w:trPr>
        <w:tc>
          <w:tcPr>
            <w:tcW w:w="3914" w:type="dxa"/>
          </w:tcPr>
          <w:p w:rsidR="002839FB" w:rsidRPr="00DF5528" w:rsidRDefault="002839FB" w:rsidP="002839FB">
            <w:pPr>
              <w:pStyle w:val="TableParagraph"/>
              <w:spacing w:before="5"/>
              <w:ind w:left="144"/>
              <w:rPr>
                <w:sz w:val="20"/>
                <w:szCs w:val="20"/>
              </w:rPr>
            </w:pPr>
          </w:p>
        </w:tc>
        <w:tc>
          <w:tcPr>
            <w:tcW w:w="3914" w:type="dxa"/>
          </w:tcPr>
          <w:p w:rsidR="002839FB" w:rsidRPr="00DF5528" w:rsidRDefault="002839FB" w:rsidP="002839FB">
            <w:pPr>
              <w:pStyle w:val="TableParagraph"/>
              <w:ind w:left="144"/>
              <w:rPr>
                <w:sz w:val="20"/>
                <w:szCs w:val="20"/>
              </w:rPr>
            </w:pPr>
          </w:p>
        </w:tc>
      </w:tr>
      <w:tr w:rsidR="002839FB" w:rsidRPr="00DF5528" w:rsidTr="00864045">
        <w:trPr>
          <w:trHeight w:val="420"/>
        </w:trPr>
        <w:tc>
          <w:tcPr>
            <w:tcW w:w="3914" w:type="dxa"/>
          </w:tcPr>
          <w:p w:rsidR="002839FB" w:rsidRPr="00DF5528" w:rsidRDefault="002839FB" w:rsidP="002839FB">
            <w:pPr>
              <w:pStyle w:val="TableParagraph"/>
              <w:spacing w:before="5"/>
              <w:ind w:left="112"/>
              <w:rPr>
                <w:sz w:val="20"/>
                <w:szCs w:val="20"/>
              </w:rPr>
            </w:pPr>
          </w:p>
        </w:tc>
        <w:tc>
          <w:tcPr>
            <w:tcW w:w="3914" w:type="dxa"/>
          </w:tcPr>
          <w:p w:rsidR="002839FB" w:rsidRPr="00DF5528" w:rsidRDefault="002839FB" w:rsidP="002839FB">
            <w:pPr>
              <w:pStyle w:val="TableParagraph"/>
              <w:rPr>
                <w:sz w:val="20"/>
                <w:szCs w:val="20"/>
              </w:rPr>
            </w:pPr>
          </w:p>
        </w:tc>
      </w:tr>
      <w:tr w:rsidR="002839FB" w:rsidRPr="00DF5528" w:rsidTr="00864045">
        <w:trPr>
          <w:trHeight w:val="420"/>
        </w:trPr>
        <w:tc>
          <w:tcPr>
            <w:tcW w:w="3914" w:type="dxa"/>
          </w:tcPr>
          <w:p w:rsidR="002839FB" w:rsidRPr="00DF5528" w:rsidRDefault="002839FB" w:rsidP="002839FB">
            <w:pPr>
              <w:pStyle w:val="TableParagraph"/>
              <w:spacing w:before="5"/>
              <w:ind w:left="112"/>
              <w:rPr>
                <w:sz w:val="20"/>
                <w:szCs w:val="20"/>
              </w:rPr>
            </w:pPr>
          </w:p>
        </w:tc>
        <w:tc>
          <w:tcPr>
            <w:tcW w:w="3914" w:type="dxa"/>
          </w:tcPr>
          <w:p w:rsidR="002839FB" w:rsidRPr="00DF5528" w:rsidRDefault="002839FB" w:rsidP="002839FB">
            <w:pPr>
              <w:pStyle w:val="TableParagraph"/>
              <w:rPr>
                <w:sz w:val="20"/>
                <w:szCs w:val="20"/>
              </w:rPr>
            </w:pPr>
          </w:p>
        </w:tc>
      </w:tr>
    </w:tbl>
    <w:p w:rsidR="002839FB" w:rsidRPr="00DF5528" w:rsidRDefault="002839FB" w:rsidP="002839FB">
      <w:pPr>
        <w:pStyle w:val="BodyText"/>
        <w:spacing w:before="5"/>
        <w:rPr>
          <w:b/>
          <w:sz w:val="20"/>
          <w:szCs w:val="20"/>
        </w:rPr>
      </w:pPr>
    </w:p>
    <w:p w:rsidR="00D76115" w:rsidRPr="00DF5528" w:rsidRDefault="00D76115" w:rsidP="002839FB">
      <w:pPr>
        <w:pStyle w:val="BodyText"/>
        <w:spacing w:before="5"/>
        <w:rPr>
          <w:b/>
          <w:sz w:val="20"/>
          <w:szCs w:val="20"/>
        </w:rPr>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9"/>
        <w:gridCol w:w="1523"/>
        <w:gridCol w:w="2665"/>
        <w:gridCol w:w="2134"/>
      </w:tblGrid>
      <w:tr w:rsidR="002839FB" w:rsidRPr="00DF5528" w:rsidTr="00864045">
        <w:trPr>
          <w:trHeight w:val="279"/>
        </w:trPr>
        <w:tc>
          <w:tcPr>
            <w:tcW w:w="7921" w:type="dxa"/>
            <w:gridSpan w:val="4"/>
            <w:shd w:val="clear" w:color="auto" w:fill="4E81BD"/>
          </w:tcPr>
          <w:p w:rsidR="002839FB" w:rsidRPr="00DF5528" w:rsidRDefault="002839FB" w:rsidP="002839FB">
            <w:pPr>
              <w:pStyle w:val="TableParagraph"/>
              <w:spacing w:before="5" w:line="263" w:lineRule="exact"/>
              <w:ind w:left="112"/>
              <w:rPr>
                <w:sz w:val="20"/>
                <w:szCs w:val="20"/>
              </w:rPr>
            </w:pPr>
            <w:r w:rsidRPr="00DF5528">
              <w:rPr>
                <w:sz w:val="20"/>
                <w:szCs w:val="20"/>
              </w:rPr>
              <w:t>Revision History</w:t>
            </w:r>
          </w:p>
        </w:tc>
      </w:tr>
      <w:tr w:rsidR="002839FB" w:rsidRPr="00DF5528" w:rsidTr="00864045">
        <w:trPr>
          <w:trHeight w:val="565"/>
        </w:trPr>
        <w:tc>
          <w:tcPr>
            <w:tcW w:w="1599" w:type="dxa"/>
            <w:shd w:val="clear" w:color="auto" w:fill="BFBFBF"/>
          </w:tcPr>
          <w:p w:rsidR="002839FB" w:rsidRPr="00DF5528" w:rsidRDefault="002839FB" w:rsidP="002839FB">
            <w:pPr>
              <w:pStyle w:val="TableParagraph"/>
              <w:spacing w:before="5"/>
              <w:ind w:left="112"/>
              <w:rPr>
                <w:sz w:val="20"/>
                <w:szCs w:val="20"/>
              </w:rPr>
            </w:pPr>
            <w:r w:rsidRPr="00DF5528">
              <w:rPr>
                <w:sz w:val="20"/>
                <w:szCs w:val="20"/>
              </w:rPr>
              <w:t>Date</w:t>
            </w:r>
          </w:p>
        </w:tc>
        <w:tc>
          <w:tcPr>
            <w:tcW w:w="1523" w:type="dxa"/>
            <w:shd w:val="clear" w:color="auto" w:fill="BFBFBF"/>
          </w:tcPr>
          <w:p w:rsidR="002839FB" w:rsidRPr="00DF5528" w:rsidRDefault="002839FB" w:rsidP="002839FB">
            <w:pPr>
              <w:pStyle w:val="TableParagraph"/>
              <w:spacing w:before="5"/>
              <w:ind w:left="112"/>
              <w:rPr>
                <w:sz w:val="20"/>
                <w:szCs w:val="20"/>
              </w:rPr>
            </w:pPr>
            <w:r w:rsidRPr="00DF5528">
              <w:rPr>
                <w:sz w:val="20"/>
                <w:szCs w:val="20"/>
              </w:rPr>
              <w:t>Document</w:t>
            </w:r>
          </w:p>
          <w:p w:rsidR="002839FB" w:rsidRPr="00DF5528" w:rsidRDefault="002839FB" w:rsidP="002839FB">
            <w:pPr>
              <w:pStyle w:val="TableParagraph"/>
              <w:spacing w:before="17" w:line="263" w:lineRule="exact"/>
              <w:ind w:left="112"/>
              <w:rPr>
                <w:sz w:val="20"/>
                <w:szCs w:val="20"/>
              </w:rPr>
            </w:pPr>
            <w:r w:rsidRPr="00DF5528">
              <w:rPr>
                <w:sz w:val="20"/>
                <w:szCs w:val="20"/>
              </w:rPr>
              <w:t>Version</w:t>
            </w:r>
          </w:p>
        </w:tc>
        <w:tc>
          <w:tcPr>
            <w:tcW w:w="2665" w:type="dxa"/>
            <w:shd w:val="clear" w:color="auto" w:fill="BFBFBF"/>
          </w:tcPr>
          <w:p w:rsidR="002839FB" w:rsidRPr="00DF5528" w:rsidRDefault="002839FB" w:rsidP="002839FB">
            <w:pPr>
              <w:pStyle w:val="TableParagraph"/>
              <w:spacing w:before="5"/>
              <w:ind w:left="112"/>
              <w:rPr>
                <w:sz w:val="20"/>
                <w:szCs w:val="20"/>
              </w:rPr>
            </w:pPr>
            <w:r w:rsidRPr="00DF5528">
              <w:rPr>
                <w:sz w:val="20"/>
                <w:szCs w:val="20"/>
              </w:rPr>
              <w:t>Document Revision</w:t>
            </w:r>
          </w:p>
          <w:p w:rsidR="002839FB" w:rsidRPr="00DF5528" w:rsidRDefault="002839FB" w:rsidP="002839FB">
            <w:pPr>
              <w:pStyle w:val="TableParagraph"/>
              <w:spacing w:before="17" w:line="263" w:lineRule="exact"/>
              <w:ind w:left="112"/>
              <w:rPr>
                <w:sz w:val="20"/>
                <w:szCs w:val="20"/>
              </w:rPr>
            </w:pPr>
            <w:r w:rsidRPr="00DF5528">
              <w:rPr>
                <w:sz w:val="20"/>
                <w:szCs w:val="20"/>
              </w:rPr>
              <w:t>Description</w:t>
            </w:r>
          </w:p>
        </w:tc>
        <w:tc>
          <w:tcPr>
            <w:tcW w:w="2134" w:type="dxa"/>
            <w:shd w:val="clear" w:color="auto" w:fill="BFBFBF"/>
          </w:tcPr>
          <w:p w:rsidR="002839FB" w:rsidRPr="00DF5528" w:rsidRDefault="002839FB" w:rsidP="002839FB">
            <w:pPr>
              <w:pStyle w:val="TableParagraph"/>
              <w:spacing w:before="5"/>
              <w:ind w:left="112"/>
              <w:rPr>
                <w:sz w:val="20"/>
                <w:szCs w:val="20"/>
              </w:rPr>
            </w:pPr>
            <w:r w:rsidRPr="00DF5528">
              <w:rPr>
                <w:sz w:val="20"/>
                <w:szCs w:val="20"/>
              </w:rPr>
              <w:t>Author</w:t>
            </w:r>
          </w:p>
        </w:tc>
      </w:tr>
      <w:tr w:rsidR="002839FB" w:rsidRPr="00DF5528" w:rsidTr="00864045">
        <w:trPr>
          <w:trHeight w:val="406"/>
        </w:trPr>
        <w:tc>
          <w:tcPr>
            <w:tcW w:w="1599" w:type="dxa"/>
          </w:tcPr>
          <w:p w:rsidR="002839FB" w:rsidRPr="00DF5528" w:rsidRDefault="009F7283" w:rsidP="00041179">
            <w:pPr>
              <w:pStyle w:val="TableParagraph"/>
              <w:spacing w:before="5"/>
              <w:ind w:left="112"/>
              <w:rPr>
                <w:sz w:val="20"/>
                <w:szCs w:val="20"/>
              </w:rPr>
            </w:pPr>
            <w:r>
              <w:rPr>
                <w:sz w:val="20"/>
                <w:szCs w:val="20"/>
              </w:rPr>
              <w:t>19</w:t>
            </w:r>
            <w:r w:rsidR="00CF3C28">
              <w:rPr>
                <w:sz w:val="20"/>
                <w:szCs w:val="20"/>
              </w:rPr>
              <w:t>.0</w:t>
            </w:r>
            <w:r w:rsidR="00041179">
              <w:rPr>
                <w:sz w:val="20"/>
                <w:szCs w:val="20"/>
              </w:rPr>
              <w:t>7</w:t>
            </w:r>
            <w:r w:rsidR="00CF3C28">
              <w:rPr>
                <w:sz w:val="20"/>
                <w:szCs w:val="20"/>
              </w:rPr>
              <w:t>.2020</w:t>
            </w:r>
          </w:p>
        </w:tc>
        <w:tc>
          <w:tcPr>
            <w:tcW w:w="1523" w:type="dxa"/>
          </w:tcPr>
          <w:p w:rsidR="002839FB" w:rsidRPr="00DF5528" w:rsidRDefault="00B632ED" w:rsidP="002839FB">
            <w:pPr>
              <w:pStyle w:val="TableParagraph"/>
              <w:spacing w:before="5"/>
              <w:ind w:left="112"/>
              <w:rPr>
                <w:sz w:val="20"/>
                <w:szCs w:val="20"/>
              </w:rPr>
            </w:pPr>
            <w:r w:rsidRPr="00DF5528">
              <w:rPr>
                <w:sz w:val="20"/>
                <w:szCs w:val="20"/>
              </w:rPr>
              <w:t>1.0</w:t>
            </w:r>
          </w:p>
        </w:tc>
        <w:tc>
          <w:tcPr>
            <w:tcW w:w="2665" w:type="dxa"/>
          </w:tcPr>
          <w:p w:rsidR="002839FB" w:rsidRPr="00DF5528" w:rsidRDefault="00B632ED" w:rsidP="002839FB">
            <w:pPr>
              <w:pStyle w:val="TableParagraph"/>
              <w:spacing w:before="5"/>
              <w:ind w:left="112"/>
              <w:rPr>
                <w:sz w:val="20"/>
                <w:szCs w:val="20"/>
              </w:rPr>
            </w:pPr>
            <w:r w:rsidRPr="00DF5528">
              <w:rPr>
                <w:sz w:val="20"/>
                <w:szCs w:val="20"/>
              </w:rPr>
              <w:t>Initial Draft</w:t>
            </w:r>
          </w:p>
        </w:tc>
        <w:tc>
          <w:tcPr>
            <w:tcW w:w="2134" w:type="dxa"/>
          </w:tcPr>
          <w:p w:rsidR="002839FB" w:rsidRPr="00DF5528" w:rsidRDefault="009F7283" w:rsidP="002839FB">
            <w:pPr>
              <w:pStyle w:val="TableParagraph"/>
              <w:rPr>
                <w:sz w:val="20"/>
                <w:szCs w:val="20"/>
              </w:rPr>
            </w:pPr>
            <w:r>
              <w:rPr>
                <w:sz w:val="20"/>
                <w:szCs w:val="20"/>
              </w:rPr>
              <w:t>Abhay Gade / Sudhakar M S</w:t>
            </w:r>
          </w:p>
        </w:tc>
      </w:tr>
      <w:tr w:rsidR="002839FB" w:rsidRPr="00DF5528" w:rsidTr="00864045">
        <w:trPr>
          <w:trHeight w:val="406"/>
        </w:trPr>
        <w:tc>
          <w:tcPr>
            <w:tcW w:w="1599" w:type="dxa"/>
          </w:tcPr>
          <w:p w:rsidR="002839FB" w:rsidRPr="00DF5528" w:rsidRDefault="002839FB" w:rsidP="002839FB">
            <w:pPr>
              <w:pStyle w:val="TableParagraph"/>
              <w:rPr>
                <w:sz w:val="20"/>
                <w:szCs w:val="20"/>
              </w:rPr>
            </w:pPr>
          </w:p>
        </w:tc>
        <w:tc>
          <w:tcPr>
            <w:tcW w:w="1523" w:type="dxa"/>
          </w:tcPr>
          <w:p w:rsidR="002839FB" w:rsidRPr="00DF5528" w:rsidRDefault="002839FB" w:rsidP="002839FB">
            <w:pPr>
              <w:pStyle w:val="TableParagraph"/>
              <w:rPr>
                <w:sz w:val="20"/>
                <w:szCs w:val="20"/>
              </w:rPr>
            </w:pPr>
          </w:p>
        </w:tc>
        <w:tc>
          <w:tcPr>
            <w:tcW w:w="2665" w:type="dxa"/>
          </w:tcPr>
          <w:p w:rsidR="002839FB" w:rsidRPr="00DF5528" w:rsidRDefault="002839FB" w:rsidP="002839FB">
            <w:pPr>
              <w:pStyle w:val="TableParagraph"/>
              <w:rPr>
                <w:sz w:val="20"/>
                <w:szCs w:val="20"/>
              </w:rPr>
            </w:pPr>
          </w:p>
        </w:tc>
        <w:tc>
          <w:tcPr>
            <w:tcW w:w="2134" w:type="dxa"/>
          </w:tcPr>
          <w:p w:rsidR="002839FB" w:rsidRPr="00DF5528" w:rsidRDefault="002839FB" w:rsidP="002839FB">
            <w:pPr>
              <w:pStyle w:val="TableParagraph"/>
              <w:rPr>
                <w:sz w:val="20"/>
                <w:szCs w:val="20"/>
              </w:rPr>
            </w:pPr>
          </w:p>
        </w:tc>
      </w:tr>
      <w:tr w:rsidR="002839FB" w:rsidRPr="00DF5528" w:rsidTr="00864045">
        <w:trPr>
          <w:trHeight w:val="406"/>
        </w:trPr>
        <w:tc>
          <w:tcPr>
            <w:tcW w:w="1599" w:type="dxa"/>
          </w:tcPr>
          <w:p w:rsidR="002839FB" w:rsidRPr="00DF5528" w:rsidRDefault="002839FB" w:rsidP="002839FB">
            <w:pPr>
              <w:pStyle w:val="TableParagraph"/>
              <w:rPr>
                <w:sz w:val="20"/>
                <w:szCs w:val="20"/>
              </w:rPr>
            </w:pPr>
          </w:p>
        </w:tc>
        <w:tc>
          <w:tcPr>
            <w:tcW w:w="1523" w:type="dxa"/>
          </w:tcPr>
          <w:p w:rsidR="002839FB" w:rsidRPr="00DF5528" w:rsidRDefault="002839FB" w:rsidP="002839FB">
            <w:pPr>
              <w:pStyle w:val="TableParagraph"/>
              <w:rPr>
                <w:sz w:val="20"/>
                <w:szCs w:val="20"/>
              </w:rPr>
            </w:pPr>
          </w:p>
        </w:tc>
        <w:tc>
          <w:tcPr>
            <w:tcW w:w="2665" w:type="dxa"/>
          </w:tcPr>
          <w:p w:rsidR="002839FB" w:rsidRPr="00DF5528" w:rsidRDefault="002839FB" w:rsidP="002839FB">
            <w:pPr>
              <w:pStyle w:val="TableParagraph"/>
              <w:rPr>
                <w:sz w:val="20"/>
                <w:szCs w:val="20"/>
              </w:rPr>
            </w:pPr>
          </w:p>
        </w:tc>
        <w:tc>
          <w:tcPr>
            <w:tcW w:w="2134" w:type="dxa"/>
          </w:tcPr>
          <w:p w:rsidR="002839FB" w:rsidRPr="00DF5528" w:rsidRDefault="002839FB" w:rsidP="002839FB">
            <w:pPr>
              <w:pStyle w:val="TableParagraph"/>
              <w:rPr>
                <w:sz w:val="20"/>
                <w:szCs w:val="20"/>
              </w:rPr>
            </w:pPr>
          </w:p>
        </w:tc>
      </w:tr>
      <w:tr w:rsidR="002839FB" w:rsidRPr="00DF5528" w:rsidTr="00864045">
        <w:trPr>
          <w:trHeight w:val="406"/>
        </w:trPr>
        <w:tc>
          <w:tcPr>
            <w:tcW w:w="1599" w:type="dxa"/>
          </w:tcPr>
          <w:p w:rsidR="002839FB" w:rsidRPr="00DF5528" w:rsidRDefault="002839FB" w:rsidP="002839FB">
            <w:pPr>
              <w:pStyle w:val="TableParagraph"/>
              <w:rPr>
                <w:sz w:val="20"/>
                <w:szCs w:val="20"/>
              </w:rPr>
            </w:pPr>
          </w:p>
        </w:tc>
        <w:tc>
          <w:tcPr>
            <w:tcW w:w="1523" w:type="dxa"/>
          </w:tcPr>
          <w:p w:rsidR="002839FB" w:rsidRPr="00DF5528" w:rsidRDefault="002839FB" w:rsidP="002839FB">
            <w:pPr>
              <w:pStyle w:val="TableParagraph"/>
              <w:rPr>
                <w:sz w:val="20"/>
                <w:szCs w:val="20"/>
              </w:rPr>
            </w:pPr>
          </w:p>
        </w:tc>
        <w:tc>
          <w:tcPr>
            <w:tcW w:w="2665" w:type="dxa"/>
          </w:tcPr>
          <w:p w:rsidR="002839FB" w:rsidRPr="00DF5528" w:rsidRDefault="002839FB" w:rsidP="002839FB">
            <w:pPr>
              <w:pStyle w:val="TableParagraph"/>
              <w:rPr>
                <w:sz w:val="20"/>
                <w:szCs w:val="20"/>
              </w:rPr>
            </w:pPr>
          </w:p>
        </w:tc>
        <w:tc>
          <w:tcPr>
            <w:tcW w:w="2134" w:type="dxa"/>
          </w:tcPr>
          <w:p w:rsidR="002839FB" w:rsidRPr="00DF5528" w:rsidRDefault="002839FB" w:rsidP="002839FB">
            <w:pPr>
              <w:pStyle w:val="TableParagraph"/>
              <w:rPr>
                <w:sz w:val="20"/>
                <w:szCs w:val="20"/>
              </w:rPr>
            </w:pPr>
          </w:p>
        </w:tc>
      </w:tr>
      <w:tr w:rsidR="002839FB" w:rsidRPr="00DF5528" w:rsidTr="00864045">
        <w:trPr>
          <w:trHeight w:val="406"/>
        </w:trPr>
        <w:tc>
          <w:tcPr>
            <w:tcW w:w="1599" w:type="dxa"/>
          </w:tcPr>
          <w:p w:rsidR="002839FB" w:rsidRPr="00DF5528" w:rsidRDefault="002839FB" w:rsidP="002839FB">
            <w:pPr>
              <w:pStyle w:val="TableParagraph"/>
              <w:rPr>
                <w:sz w:val="20"/>
                <w:szCs w:val="20"/>
              </w:rPr>
            </w:pPr>
          </w:p>
        </w:tc>
        <w:tc>
          <w:tcPr>
            <w:tcW w:w="1523" w:type="dxa"/>
          </w:tcPr>
          <w:p w:rsidR="002839FB" w:rsidRPr="00DF5528" w:rsidRDefault="002839FB" w:rsidP="002839FB">
            <w:pPr>
              <w:pStyle w:val="TableParagraph"/>
              <w:rPr>
                <w:sz w:val="20"/>
                <w:szCs w:val="20"/>
              </w:rPr>
            </w:pPr>
          </w:p>
        </w:tc>
        <w:tc>
          <w:tcPr>
            <w:tcW w:w="2665" w:type="dxa"/>
          </w:tcPr>
          <w:p w:rsidR="002839FB" w:rsidRPr="00DF5528" w:rsidRDefault="002839FB" w:rsidP="002839FB">
            <w:pPr>
              <w:pStyle w:val="TableParagraph"/>
              <w:rPr>
                <w:sz w:val="20"/>
                <w:szCs w:val="20"/>
              </w:rPr>
            </w:pPr>
          </w:p>
        </w:tc>
        <w:tc>
          <w:tcPr>
            <w:tcW w:w="2134" w:type="dxa"/>
          </w:tcPr>
          <w:p w:rsidR="002839FB" w:rsidRPr="00DF5528" w:rsidRDefault="002839FB" w:rsidP="002839FB">
            <w:pPr>
              <w:pStyle w:val="TableParagraph"/>
              <w:rPr>
                <w:sz w:val="20"/>
                <w:szCs w:val="20"/>
              </w:rPr>
            </w:pPr>
          </w:p>
        </w:tc>
      </w:tr>
    </w:tbl>
    <w:p w:rsidR="002839FB" w:rsidRPr="00DF5528" w:rsidRDefault="002839FB" w:rsidP="002839FB">
      <w:pPr>
        <w:pStyle w:val="BodyText"/>
        <w:spacing w:before="5"/>
        <w:rPr>
          <w:b/>
          <w:sz w:val="20"/>
          <w:szCs w:val="20"/>
        </w:rPr>
      </w:pPr>
    </w:p>
    <w:p w:rsidR="002839FB" w:rsidRPr="00DF5528" w:rsidRDefault="002839FB">
      <w:pPr>
        <w:rPr>
          <w:rFonts w:ascii="Arial" w:hAnsi="Arial" w:cs="Arial"/>
          <w:b/>
          <w:sz w:val="20"/>
          <w:szCs w:val="20"/>
        </w:rPr>
      </w:pPr>
    </w:p>
    <w:tbl>
      <w:tblPr>
        <w:tblW w:w="8310" w:type="dxa"/>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5"/>
        <w:gridCol w:w="2793"/>
        <w:gridCol w:w="1377"/>
        <w:gridCol w:w="2245"/>
      </w:tblGrid>
      <w:tr w:rsidR="002839FB" w:rsidRPr="00DF5528" w:rsidTr="00D76115">
        <w:trPr>
          <w:trHeight w:val="279"/>
        </w:trPr>
        <w:tc>
          <w:tcPr>
            <w:tcW w:w="8310" w:type="dxa"/>
            <w:gridSpan w:val="4"/>
            <w:shd w:val="clear" w:color="auto" w:fill="4E81BD"/>
          </w:tcPr>
          <w:p w:rsidR="002839FB" w:rsidRPr="00DF5528" w:rsidRDefault="002839FB" w:rsidP="00892710">
            <w:pPr>
              <w:pStyle w:val="TableParagraph"/>
              <w:spacing w:before="5" w:line="263" w:lineRule="exact"/>
              <w:ind w:left="112"/>
              <w:rPr>
                <w:sz w:val="20"/>
                <w:szCs w:val="20"/>
              </w:rPr>
            </w:pPr>
            <w:r w:rsidRPr="00DF5528">
              <w:rPr>
                <w:sz w:val="20"/>
                <w:szCs w:val="20"/>
              </w:rPr>
              <w:t>Reviewed and Approved By</w:t>
            </w:r>
          </w:p>
        </w:tc>
      </w:tr>
      <w:tr w:rsidR="002839FB" w:rsidRPr="00DF5528" w:rsidTr="00D76115">
        <w:trPr>
          <w:trHeight w:val="448"/>
        </w:trPr>
        <w:tc>
          <w:tcPr>
            <w:tcW w:w="1895" w:type="dxa"/>
            <w:shd w:val="clear" w:color="auto" w:fill="BFBFBF"/>
          </w:tcPr>
          <w:p w:rsidR="002839FB" w:rsidRPr="00DF5528" w:rsidRDefault="002839FB" w:rsidP="00892710">
            <w:pPr>
              <w:pStyle w:val="TableParagraph"/>
              <w:spacing w:before="5"/>
              <w:ind w:left="112"/>
              <w:rPr>
                <w:sz w:val="20"/>
                <w:szCs w:val="20"/>
              </w:rPr>
            </w:pPr>
            <w:r w:rsidRPr="00DF5528">
              <w:rPr>
                <w:sz w:val="20"/>
                <w:szCs w:val="20"/>
              </w:rPr>
              <w:t>Name</w:t>
            </w:r>
          </w:p>
        </w:tc>
        <w:tc>
          <w:tcPr>
            <w:tcW w:w="2793" w:type="dxa"/>
            <w:shd w:val="clear" w:color="auto" w:fill="BFBFBF"/>
          </w:tcPr>
          <w:p w:rsidR="002839FB" w:rsidRPr="00DF5528" w:rsidRDefault="002839FB" w:rsidP="00892710">
            <w:pPr>
              <w:pStyle w:val="TableParagraph"/>
              <w:spacing w:before="5"/>
              <w:ind w:left="112"/>
              <w:rPr>
                <w:sz w:val="20"/>
                <w:szCs w:val="20"/>
              </w:rPr>
            </w:pPr>
            <w:r w:rsidRPr="00DF5528">
              <w:rPr>
                <w:sz w:val="20"/>
                <w:szCs w:val="20"/>
              </w:rPr>
              <w:t>Title</w:t>
            </w:r>
          </w:p>
        </w:tc>
        <w:tc>
          <w:tcPr>
            <w:tcW w:w="1377" w:type="dxa"/>
            <w:shd w:val="clear" w:color="auto" w:fill="BFBFBF"/>
          </w:tcPr>
          <w:p w:rsidR="002839FB" w:rsidRPr="00DF5528" w:rsidRDefault="002839FB" w:rsidP="00892710">
            <w:pPr>
              <w:pStyle w:val="TableParagraph"/>
              <w:spacing w:before="5"/>
              <w:ind w:left="112"/>
              <w:rPr>
                <w:sz w:val="20"/>
                <w:szCs w:val="20"/>
              </w:rPr>
            </w:pPr>
            <w:r w:rsidRPr="00DF5528">
              <w:rPr>
                <w:sz w:val="20"/>
                <w:szCs w:val="20"/>
              </w:rPr>
              <w:t>Date</w:t>
            </w:r>
          </w:p>
        </w:tc>
        <w:tc>
          <w:tcPr>
            <w:tcW w:w="2245" w:type="dxa"/>
            <w:shd w:val="clear" w:color="auto" w:fill="BFBFBF"/>
          </w:tcPr>
          <w:p w:rsidR="002839FB" w:rsidRPr="00DF5528" w:rsidRDefault="002839FB" w:rsidP="00892710">
            <w:pPr>
              <w:pStyle w:val="TableParagraph"/>
              <w:spacing w:before="5"/>
              <w:ind w:left="112"/>
              <w:rPr>
                <w:sz w:val="20"/>
                <w:szCs w:val="20"/>
              </w:rPr>
            </w:pPr>
            <w:r w:rsidRPr="00DF5528">
              <w:rPr>
                <w:sz w:val="20"/>
                <w:szCs w:val="20"/>
              </w:rPr>
              <w:t>Approved</w:t>
            </w:r>
          </w:p>
        </w:tc>
      </w:tr>
      <w:tr w:rsidR="002839FB" w:rsidRPr="00DF5528" w:rsidTr="00D76115">
        <w:trPr>
          <w:trHeight w:val="405"/>
        </w:trPr>
        <w:tc>
          <w:tcPr>
            <w:tcW w:w="1895" w:type="dxa"/>
          </w:tcPr>
          <w:p w:rsidR="002839FB" w:rsidRPr="00DF5528" w:rsidRDefault="002839FB" w:rsidP="00892710">
            <w:pPr>
              <w:pStyle w:val="TableParagraph"/>
              <w:rPr>
                <w:sz w:val="20"/>
                <w:szCs w:val="20"/>
              </w:rPr>
            </w:pPr>
          </w:p>
        </w:tc>
        <w:tc>
          <w:tcPr>
            <w:tcW w:w="2793" w:type="dxa"/>
          </w:tcPr>
          <w:p w:rsidR="002839FB" w:rsidRPr="00DF5528" w:rsidRDefault="002839FB" w:rsidP="00892710">
            <w:pPr>
              <w:pStyle w:val="TableParagraph"/>
              <w:spacing w:before="5"/>
              <w:ind w:left="112"/>
              <w:rPr>
                <w:sz w:val="20"/>
                <w:szCs w:val="20"/>
              </w:rPr>
            </w:pPr>
          </w:p>
        </w:tc>
        <w:tc>
          <w:tcPr>
            <w:tcW w:w="1377" w:type="dxa"/>
          </w:tcPr>
          <w:p w:rsidR="002839FB" w:rsidRPr="00DF5528" w:rsidRDefault="002839FB" w:rsidP="00892710">
            <w:pPr>
              <w:pStyle w:val="TableParagraph"/>
              <w:rPr>
                <w:sz w:val="20"/>
                <w:szCs w:val="20"/>
              </w:rPr>
            </w:pPr>
          </w:p>
        </w:tc>
        <w:tc>
          <w:tcPr>
            <w:tcW w:w="2245" w:type="dxa"/>
          </w:tcPr>
          <w:p w:rsidR="002839FB" w:rsidRPr="00DF5528" w:rsidRDefault="002839FB" w:rsidP="00892710">
            <w:pPr>
              <w:pStyle w:val="TableParagraph"/>
              <w:rPr>
                <w:sz w:val="20"/>
                <w:szCs w:val="20"/>
              </w:rPr>
            </w:pPr>
          </w:p>
        </w:tc>
      </w:tr>
      <w:tr w:rsidR="002839FB" w:rsidRPr="00DF5528" w:rsidTr="00D76115">
        <w:trPr>
          <w:trHeight w:val="405"/>
        </w:trPr>
        <w:tc>
          <w:tcPr>
            <w:tcW w:w="1895" w:type="dxa"/>
          </w:tcPr>
          <w:p w:rsidR="002839FB" w:rsidRPr="00DF5528" w:rsidRDefault="002839FB" w:rsidP="00892710">
            <w:pPr>
              <w:pStyle w:val="TableParagraph"/>
              <w:rPr>
                <w:sz w:val="20"/>
                <w:szCs w:val="20"/>
              </w:rPr>
            </w:pPr>
          </w:p>
        </w:tc>
        <w:tc>
          <w:tcPr>
            <w:tcW w:w="2793" w:type="dxa"/>
          </w:tcPr>
          <w:p w:rsidR="002839FB" w:rsidRPr="00DF5528" w:rsidRDefault="002839FB" w:rsidP="00892710">
            <w:pPr>
              <w:pStyle w:val="TableParagraph"/>
              <w:spacing w:before="5"/>
              <w:ind w:left="166"/>
              <w:rPr>
                <w:sz w:val="20"/>
                <w:szCs w:val="20"/>
              </w:rPr>
            </w:pPr>
          </w:p>
        </w:tc>
        <w:tc>
          <w:tcPr>
            <w:tcW w:w="1377" w:type="dxa"/>
          </w:tcPr>
          <w:p w:rsidR="002839FB" w:rsidRPr="00DF5528" w:rsidRDefault="002839FB" w:rsidP="00892710">
            <w:pPr>
              <w:pStyle w:val="TableParagraph"/>
              <w:rPr>
                <w:sz w:val="20"/>
                <w:szCs w:val="20"/>
              </w:rPr>
            </w:pPr>
          </w:p>
        </w:tc>
        <w:tc>
          <w:tcPr>
            <w:tcW w:w="2245" w:type="dxa"/>
          </w:tcPr>
          <w:p w:rsidR="002839FB" w:rsidRPr="00DF5528" w:rsidRDefault="002839FB" w:rsidP="00892710">
            <w:pPr>
              <w:pStyle w:val="TableParagraph"/>
              <w:rPr>
                <w:sz w:val="20"/>
                <w:szCs w:val="20"/>
              </w:rPr>
            </w:pPr>
          </w:p>
        </w:tc>
      </w:tr>
      <w:tr w:rsidR="002839FB" w:rsidRPr="00DF5528" w:rsidTr="00D76115">
        <w:trPr>
          <w:trHeight w:val="405"/>
        </w:trPr>
        <w:tc>
          <w:tcPr>
            <w:tcW w:w="1895" w:type="dxa"/>
          </w:tcPr>
          <w:p w:rsidR="002839FB" w:rsidRPr="00DF5528" w:rsidRDefault="002839FB" w:rsidP="00892710">
            <w:pPr>
              <w:pStyle w:val="TableParagraph"/>
              <w:rPr>
                <w:sz w:val="20"/>
                <w:szCs w:val="20"/>
              </w:rPr>
            </w:pPr>
          </w:p>
        </w:tc>
        <w:tc>
          <w:tcPr>
            <w:tcW w:w="2793" w:type="dxa"/>
          </w:tcPr>
          <w:p w:rsidR="002839FB" w:rsidRPr="00DF5528" w:rsidRDefault="002839FB" w:rsidP="00892710">
            <w:pPr>
              <w:pStyle w:val="TableParagraph"/>
              <w:spacing w:before="5"/>
              <w:ind w:left="112"/>
              <w:rPr>
                <w:sz w:val="20"/>
                <w:szCs w:val="20"/>
              </w:rPr>
            </w:pPr>
          </w:p>
        </w:tc>
        <w:tc>
          <w:tcPr>
            <w:tcW w:w="1377" w:type="dxa"/>
          </w:tcPr>
          <w:p w:rsidR="002839FB" w:rsidRPr="00DF5528" w:rsidRDefault="002839FB" w:rsidP="00892710">
            <w:pPr>
              <w:pStyle w:val="TableParagraph"/>
              <w:rPr>
                <w:sz w:val="20"/>
                <w:szCs w:val="20"/>
              </w:rPr>
            </w:pPr>
          </w:p>
        </w:tc>
        <w:tc>
          <w:tcPr>
            <w:tcW w:w="2245" w:type="dxa"/>
          </w:tcPr>
          <w:p w:rsidR="002839FB" w:rsidRPr="00DF5528" w:rsidRDefault="002839FB" w:rsidP="00892710">
            <w:pPr>
              <w:pStyle w:val="TableParagraph"/>
              <w:rPr>
                <w:sz w:val="20"/>
                <w:szCs w:val="20"/>
              </w:rPr>
            </w:pPr>
          </w:p>
        </w:tc>
      </w:tr>
      <w:tr w:rsidR="002839FB" w:rsidRPr="00DF5528" w:rsidTr="00D76115">
        <w:trPr>
          <w:trHeight w:val="405"/>
        </w:trPr>
        <w:tc>
          <w:tcPr>
            <w:tcW w:w="1895" w:type="dxa"/>
          </w:tcPr>
          <w:p w:rsidR="002839FB" w:rsidRPr="00DF5528" w:rsidRDefault="002839FB" w:rsidP="00892710">
            <w:pPr>
              <w:pStyle w:val="TableParagraph"/>
              <w:rPr>
                <w:sz w:val="20"/>
                <w:szCs w:val="20"/>
              </w:rPr>
            </w:pPr>
          </w:p>
        </w:tc>
        <w:tc>
          <w:tcPr>
            <w:tcW w:w="2793" w:type="dxa"/>
          </w:tcPr>
          <w:p w:rsidR="002839FB" w:rsidRPr="00DF5528" w:rsidRDefault="002839FB" w:rsidP="00892710">
            <w:pPr>
              <w:pStyle w:val="TableParagraph"/>
              <w:spacing w:before="5"/>
              <w:ind w:left="112"/>
              <w:rPr>
                <w:sz w:val="20"/>
                <w:szCs w:val="20"/>
              </w:rPr>
            </w:pPr>
          </w:p>
        </w:tc>
        <w:tc>
          <w:tcPr>
            <w:tcW w:w="1377" w:type="dxa"/>
          </w:tcPr>
          <w:p w:rsidR="002839FB" w:rsidRPr="00DF5528" w:rsidRDefault="002839FB" w:rsidP="00892710">
            <w:pPr>
              <w:pStyle w:val="TableParagraph"/>
              <w:rPr>
                <w:sz w:val="20"/>
                <w:szCs w:val="20"/>
              </w:rPr>
            </w:pPr>
          </w:p>
        </w:tc>
        <w:tc>
          <w:tcPr>
            <w:tcW w:w="2245" w:type="dxa"/>
          </w:tcPr>
          <w:p w:rsidR="002839FB" w:rsidRPr="00DF5528" w:rsidRDefault="002839FB" w:rsidP="00892710">
            <w:pPr>
              <w:pStyle w:val="TableParagraph"/>
              <w:rPr>
                <w:sz w:val="20"/>
                <w:szCs w:val="20"/>
              </w:rPr>
            </w:pPr>
          </w:p>
        </w:tc>
      </w:tr>
      <w:tr w:rsidR="00346802" w:rsidRPr="00DF5528" w:rsidTr="00D76115">
        <w:trPr>
          <w:trHeight w:val="405"/>
        </w:trPr>
        <w:tc>
          <w:tcPr>
            <w:tcW w:w="1895" w:type="dxa"/>
          </w:tcPr>
          <w:p w:rsidR="00346802" w:rsidRPr="00DF5528" w:rsidRDefault="00346802" w:rsidP="00892710">
            <w:pPr>
              <w:pStyle w:val="TableParagraph"/>
              <w:rPr>
                <w:sz w:val="20"/>
                <w:szCs w:val="20"/>
              </w:rPr>
            </w:pPr>
          </w:p>
        </w:tc>
        <w:tc>
          <w:tcPr>
            <w:tcW w:w="2793" w:type="dxa"/>
          </w:tcPr>
          <w:p w:rsidR="00346802" w:rsidRPr="00DF5528" w:rsidRDefault="00346802" w:rsidP="00892710">
            <w:pPr>
              <w:pStyle w:val="TableParagraph"/>
              <w:spacing w:before="5"/>
              <w:ind w:left="112"/>
              <w:rPr>
                <w:sz w:val="20"/>
                <w:szCs w:val="20"/>
              </w:rPr>
            </w:pPr>
          </w:p>
        </w:tc>
        <w:tc>
          <w:tcPr>
            <w:tcW w:w="1377" w:type="dxa"/>
          </w:tcPr>
          <w:p w:rsidR="00346802" w:rsidRPr="00DF5528" w:rsidRDefault="00346802" w:rsidP="00892710">
            <w:pPr>
              <w:pStyle w:val="TableParagraph"/>
              <w:rPr>
                <w:sz w:val="20"/>
                <w:szCs w:val="20"/>
              </w:rPr>
            </w:pPr>
          </w:p>
        </w:tc>
        <w:tc>
          <w:tcPr>
            <w:tcW w:w="2245" w:type="dxa"/>
          </w:tcPr>
          <w:p w:rsidR="00346802" w:rsidRPr="00DF5528" w:rsidRDefault="00346802" w:rsidP="00892710">
            <w:pPr>
              <w:pStyle w:val="TableParagraph"/>
              <w:rPr>
                <w:sz w:val="20"/>
                <w:szCs w:val="20"/>
              </w:rPr>
            </w:pPr>
          </w:p>
        </w:tc>
      </w:tr>
    </w:tbl>
    <w:p w:rsidR="00A96223" w:rsidRPr="00DF5528" w:rsidRDefault="00A96223" w:rsidP="00A96223">
      <w:pPr>
        <w:spacing w:line="0" w:lineRule="atLeast"/>
        <w:rPr>
          <w:rFonts w:ascii="Arial" w:hAnsi="Arial" w:cs="Arial"/>
          <w:color w:val="000000"/>
          <w:sz w:val="20"/>
          <w:szCs w:val="20"/>
        </w:rPr>
      </w:pPr>
    </w:p>
    <w:sdt>
      <w:sdtPr>
        <w:rPr>
          <w:rFonts w:asciiTheme="minorHAnsi" w:eastAsiaTheme="minorHAnsi" w:hAnsiTheme="minorHAnsi" w:cstheme="minorBidi"/>
          <w:color w:val="auto"/>
          <w:sz w:val="22"/>
          <w:szCs w:val="22"/>
        </w:rPr>
        <w:id w:val="-807776199"/>
        <w:docPartObj>
          <w:docPartGallery w:val="Table of Contents"/>
          <w:docPartUnique/>
        </w:docPartObj>
      </w:sdtPr>
      <w:sdtEndPr>
        <w:rPr>
          <w:b/>
          <w:bCs/>
          <w:noProof/>
        </w:rPr>
      </w:sdtEndPr>
      <w:sdtContent>
        <w:p w:rsidR="009C3321" w:rsidRPr="00DE40AB" w:rsidRDefault="009C3321">
          <w:pPr>
            <w:pStyle w:val="TOCHeading"/>
            <w:rPr>
              <w:b/>
              <w:color w:val="0D0D0D" w:themeColor="text1" w:themeTint="F2"/>
            </w:rPr>
          </w:pPr>
          <w:r w:rsidRPr="00DE40AB">
            <w:rPr>
              <w:b/>
              <w:color w:val="0D0D0D" w:themeColor="text1" w:themeTint="F2"/>
            </w:rPr>
            <w:t>Contents</w:t>
          </w:r>
          <w:r w:rsidR="00DE40AB" w:rsidRPr="00DE40AB">
            <w:rPr>
              <w:color w:val="0D0D0D" w:themeColor="text1" w:themeTint="F2"/>
            </w:rPr>
            <w:t>:</w:t>
          </w:r>
          <w:bookmarkStart w:id="3" w:name="_GoBack"/>
          <w:bookmarkEnd w:id="3"/>
        </w:p>
        <w:p w:rsidR="001D5995" w:rsidRDefault="009C3321">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6310271" w:history="1">
            <w:r w:rsidR="001D5995" w:rsidRPr="00670B15">
              <w:rPr>
                <w:rStyle w:val="Hyperlink"/>
                <w:noProof/>
              </w:rPr>
              <w:t>1.</w:t>
            </w:r>
            <w:r w:rsidR="001D5995">
              <w:rPr>
                <w:rFonts w:eastAsiaTheme="minorEastAsia"/>
                <w:noProof/>
              </w:rPr>
              <w:tab/>
            </w:r>
            <w:r w:rsidR="001D5995" w:rsidRPr="00670B15">
              <w:rPr>
                <w:rStyle w:val="Hyperlink"/>
                <w:noProof/>
              </w:rPr>
              <w:t>Portal Logon</w:t>
            </w:r>
            <w:r w:rsidR="001D5995">
              <w:rPr>
                <w:noProof/>
                <w:webHidden/>
              </w:rPr>
              <w:tab/>
            </w:r>
            <w:r w:rsidR="001D5995">
              <w:rPr>
                <w:noProof/>
                <w:webHidden/>
              </w:rPr>
              <w:fldChar w:fldCharType="begin"/>
            </w:r>
            <w:r w:rsidR="001D5995">
              <w:rPr>
                <w:noProof/>
                <w:webHidden/>
              </w:rPr>
              <w:instrText xml:space="preserve"> PAGEREF _Toc46310271 \h </w:instrText>
            </w:r>
            <w:r w:rsidR="001D5995">
              <w:rPr>
                <w:noProof/>
                <w:webHidden/>
              </w:rPr>
            </w:r>
            <w:r w:rsidR="001D5995">
              <w:rPr>
                <w:noProof/>
                <w:webHidden/>
              </w:rPr>
              <w:fldChar w:fldCharType="separate"/>
            </w:r>
            <w:r w:rsidR="001D5995">
              <w:rPr>
                <w:noProof/>
                <w:webHidden/>
              </w:rPr>
              <w:t>4</w:t>
            </w:r>
            <w:r w:rsidR="001D5995">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72" w:history="1">
            <w:r w:rsidRPr="00670B15">
              <w:rPr>
                <w:rStyle w:val="Hyperlink"/>
                <w:noProof/>
              </w:rPr>
              <w:t>1.1.</w:t>
            </w:r>
            <w:r>
              <w:rPr>
                <w:rFonts w:eastAsiaTheme="minorEastAsia"/>
                <w:noProof/>
              </w:rPr>
              <w:tab/>
            </w:r>
            <w:r w:rsidRPr="00670B15">
              <w:rPr>
                <w:rStyle w:val="Hyperlink"/>
                <w:noProof/>
              </w:rPr>
              <w:t>EBS Portal &amp; SSO to SRM Portal</w:t>
            </w:r>
            <w:r>
              <w:rPr>
                <w:noProof/>
                <w:webHidden/>
              </w:rPr>
              <w:tab/>
            </w:r>
            <w:r>
              <w:rPr>
                <w:noProof/>
                <w:webHidden/>
              </w:rPr>
              <w:fldChar w:fldCharType="begin"/>
            </w:r>
            <w:r>
              <w:rPr>
                <w:noProof/>
                <w:webHidden/>
              </w:rPr>
              <w:instrText xml:space="preserve"> PAGEREF _Toc46310272 \h </w:instrText>
            </w:r>
            <w:r>
              <w:rPr>
                <w:noProof/>
                <w:webHidden/>
              </w:rPr>
            </w:r>
            <w:r>
              <w:rPr>
                <w:noProof/>
                <w:webHidden/>
              </w:rPr>
              <w:fldChar w:fldCharType="separate"/>
            </w:r>
            <w:r>
              <w:rPr>
                <w:noProof/>
                <w:webHidden/>
              </w:rPr>
              <w:t>4</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73" w:history="1">
            <w:r w:rsidRPr="00670B15">
              <w:rPr>
                <w:rStyle w:val="Hyperlink"/>
                <w:noProof/>
              </w:rPr>
              <w:t>2.</w:t>
            </w:r>
            <w:r>
              <w:rPr>
                <w:rFonts w:eastAsiaTheme="minorEastAsia"/>
                <w:noProof/>
              </w:rPr>
              <w:tab/>
            </w:r>
            <w:r w:rsidRPr="00670B15">
              <w:rPr>
                <w:rStyle w:val="Hyperlink"/>
                <w:noProof/>
              </w:rPr>
              <w:t>Strategic Purchasing</w:t>
            </w:r>
            <w:r>
              <w:rPr>
                <w:noProof/>
                <w:webHidden/>
              </w:rPr>
              <w:tab/>
            </w:r>
            <w:r>
              <w:rPr>
                <w:noProof/>
                <w:webHidden/>
              </w:rPr>
              <w:fldChar w:fldCharType="begin"/>
            </w:r>
            <w:r>
              <w:rPr>
                <w:noProof/>
                <w:webHidden/>
              </w:rPr>
              <w:instrText xml:space="preserve"> PAGEREF _Toc46310273 \h </w:instrText>
            </w:r>
            <w:r>
              <w:rPr>
                <w:noProof/>
                <w:webHidden/>
              </w:rPr>
            </w:r>
            <w:r>
              <w:rPr>
                <w:noProof/>
                <w:webHidden/>
              </w:rPr>
              <w:fldChar w:fldCharType="separate"/>
            </w:r>
            <w:r>
              <w:rPr>
                <w:noProof/>
                <w:webHidden/>
              </w:rPr>
              <w:t>7</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74" w:history="1">
            <w:r w:rsidRPr="00670B15">
              <w:rPr>
                <w:rStyle w:val="Hyperlink"/>
                <w:noProof/>
              </w:rPr>
              <w:t>3.</w:t>
            </w:r>
            <w:r>
              <w:rPr>
                <w:rFonts w:eastAsiaTheme="minorEastAsia"/>
                <w:noProof/>
              </w:rPr>
              <w:tab/>
            </w:r>
            <w:r w:rsidRPr="00670B15">
              <w:rPr>
                <w:rStyle w:val="Hyperlink"/>
                <w:noProof/>
              </w:rPr>
              <w:t>Carry Out Sourcing</w:t>
            </w:r>
            <w:r>
              <w:rPr>
                <w:noProof/>
                <w:webHidden/>
              </w:rPr>
              <w:tab/>
            </w:r>
            <w:r>
              <w:rPr>
                <w:noProof/>
                <w:webHidden/>
              </w:rPr>
              <w:fldChar w:fldCharType="begin"/>
            </w:r>
            <w:r>
              <w:rPr>
                <w:noProof/>
                <w:webHidden/>
              </w:rPr>
              <w:instrText xml:space="preserve"> PAGEREF _Toc46310274 \h </w:instrText>
            </w:r>
            <w:r>
              <w:rPr>
                <w:noProof/>
                <w:webHidden/>
              </w:rPr>
            </w:r>
            <w:r>
              <w:rPr>
                <w:noProof/>
                <w:webHidden/>
              </w:rPr>
              <w:fldChar w:fldCharType="separate"/>
            </w:r>
            <w:r>
              <w:rPr>
                <w:noProof/>
                <w:webHidden/>
              </w:rPr>
              <w:t>8</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75" w:history="1">
            <w:r w:rsidRPr="00670B15">
              <w:rPr>
                <w:rStyle w:val="Hyperlink"/>
                <w:noProof/>
              </w:rPr>
              <w:t>4.</w:t>
            </w:r>
            <w:r>
              <w:rPr>
                <w:rFonts w:eastAsiaTheme="minorEastAsia"/>
                <w:noProof/>
              </w:rPr>
              <w:tab/>
            </w:r>
            <w:r w:rsidRPr="00670B15">
              <w:rPr>
                <w:rStyle w:val="Hyperlink"/>
                <w:noProof/>
              </w:rPr>
              <w:t>RFX Creation – Edit RFx</w:t>
            </w:r>
            <w:r>
              <w:rPr>
                <w:noProof/>
                <w:webHidden/>
              </w:rPr>
              <w:tab/>
            </w:r>
            <w:r>
              <w:rPr>
                <w:noProof/>
                <w:webHidden/>
              </w:rPr>
              <w:fldChar w:fldCharType="begin"/>
            </w:r>
            <w:r>
              <w:rPr>
                <w:noProof/>
                <w:webHidden/>
              </w:rPr>
              <w:instrText xml:space="preserve"> PAGEREF _Toc46310275 \h </w:instrText>
            </w:r>
            <w:r>
              <w:rPr>
                <w:noProof/>
                <w:webHidden/>
              </w:rPr>
            </w:r>
            <w:r>
              <w:rPr>
                <w:noProof/>
                <w:webHidden/>
              </w:rPr>
              <w:fldChar w:fldCharType="separate"/>
            </w:r>
            <w:r>
              <w:rPr>
                <w:noProof/>
                <w:webHidden/>
              </w:rPr>
              <w:t>12</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76" w:history="1">
            <w:r w:rsidRPr="00670B15">
              <w:rPr>
                <w:rStyle w:val="Hyperlink"/>
                <w:noProof/>
              </w:rPr>
              <w:t>4.1.</w:t>
            </w:r>
            <w:r>
              <w:rPr>
                <w:rFonts w:eastAsiaTheme="minorEastAsia"/>
                <w:noProof/>
              </w:rPr>
              <w:tab/>
            </w:r>
            <w:r w:rsidRPr="00670B15">
              <w:rPr>
                <w:rStyle w:val="Hyperlink"/>
                <w:noProof/>
              </w:rPr>
              <w:t>RFx Parameters</w:t>
            </w:r>
            <w:r>
              <w:rPr>
                <w:noProof/>
                <w:webHidden/>
              </w:rPr>
              <w:tab/>
            </w:r>
            <w:r>
              <w:rPr>
                <w:noProof/>
                <w:webHidden/>
              </w:rPr>
              <w:fldChar w:fldCharType="begin"/>
            </w:r>
            <w:r>
              <w:rPr>
                <w:noProof/>
                <w:webHidden/>
              </w:rPr>
              <w:instrText xml:space="preserve"> PAGEREF _Toc46310276 \h </w:instrText>
            </w:r>
            <w:r>
              <w:rPr>
                <w:noProof/>
                <w:webHidden/>
              </w:rPr>
            </w:r>
            <w:r>
              <w:rPr>
                <w:noProof/>
                <w:webHidden/>
              </w:rPr>
              <w:fldChar w:fldCharType="separate"/>
            </w:r>
            <w:r>
              <w:rPr>
                <w:noProof/>
                <w:webHidden/>
              </w:rPr>
              <w:t>12</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77" w:history="1">
            <w:r w:rsidRPr="00670B15">
              <w:rPr>
                <w:rStyle w:val="Hyperlink"/>
                <w:noProof/>
              </w:rPr>
              <w:t>4.2.</w:t>
            </w:r>
            <w:r>
              <w:rPr>
                <w:rFonts w:eastAsiaTheme="minorEastAsia"/>
                <w:noProof/>
              </w:rPr>
              <w:tab/>
            </w:r>
            <w:r w:rsidRPr="00670B15">
              <w:rPr>
                <w:rStyle w:val="Hyperlink"/>
                <w:noProof/>
              </w:rPr>
              <w:t>Bidders Tab</w:t>
            </w:r>
            <w:r>
              <w:rPr>
                <w:noProof/>
                <w:webHidden/>
              </w:rPr>
              <w:tab/>
            </w:r>
            <w:r>
              <w:rPr>
                <w:noProof/>
                <w:webHidden/>
              </w:rPr>
              <w:fldChar w:fldCharType="begin"/>
            </w:r>
            <w:r>
              <w:rPr>
                <w:noProof/>
                <w:webHidden/>
              </w:rPr>
              <w:instrText xml:space="preserve"> PAGEREF _Toc46310277 \h </w:instrText>
            </w:r>
            <w:r>
              <w:rPr>
                <w:noProof/>
                <w:webHidden/>
              </w:rPr>
            </w:r>
            <w:r>
              <w:rPr>
                <w:noProof/>
                <w:webHidden/>
              </w:rPr>
              <w:fldChar w:fldCharType="separate"/>
            </w:r>
            <w:r>
              <w:rPr>
                <w:noProof/>
                <w:webHidden/>
              </w:rPr>
              <w:t>17</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78" w:history="1">
            <w:r w:rsidRPr="00670B15">
              <w:rPr>
                <w:rStyle w:val="Hyperlink"/>
                <w:noProof/>
              </w:rPr>
              <w:t>4.3.</w:t>
            </w:r>
            <w:r>
              <w:rPr>
                <w:rFonts w:eastAsiaTheme="minorEastAsia"/>
                <w:noProof/>
              </w:rPr>
              <w:tab/>
            </w:r>
            <w:r w:rsidRPr="00670B15">
              <w:rPr>
                <w:rStyle w:val="Hyperlink"/>
                <w:noProof/>
              </w:rPr>
              <w:t>Maintain RFx Parameters</w:t>
            </w:r>
            <w:r>
              <w:rPr>
                <w:noProof/>
                <w:webHidden/>
              </w:rPr>
              <w:tab/>
            </w:r>
            <w:r>
              <w:rPr>
                <w:noProof/>
                <w:webHidden/>
              </w:rPr>
              <w:fldChar w:fldCharType="begin"/>
            </w:r>
            <w:r>
              <w:rPr>
                <w:noProof/>
                <w:webHidden/>
              </w:rPr>
              <w:instrText xml:space="preserve"> PAGEREF _Toc46310278 \h </w:instrText>
            </w:r>
            <w:r>
              <w:rPr>
                <w:noProof/>
                <w:webHidden/>
              </w:rPr>
            </w:r>
            <w:r>
              <w:rPr>
                <w:noProof/>
                <w:webHidden/>
              </w:rPr>
              <w:fldChar w:fldCharType="separate"/>
            </w:r>
            <w:r>
              <w:rPr>
                <w:noProof/>
                <w:webHidden/>
              </w:rPr>
              <w:t>18</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79" w:history="1">
            <w:r w:rsidRPr="00670B15">
              <w:rPr>
                <w:rStyle w:val="Hyperlink"/>
                <w:noProof/>
              </w:rPr>
              <w:t>4.4.</w:t>
            </w:r>
            <w:r>
              <w:rPr>
                <w:rFonts w:eastAsiaTheme="minorEastAsia"/>
                <w:noProof/>
              </w:rPr>
              <w:tab/>
            </w:r>
            <w:r w:rsidRPr="00670B15">
              <w:rPr>
                <w:rStyle w:val="Hyperlink"/>
                <w:noProof/>
              </w:rPr>
              <w:t>Maintain Tender Committee</w:t>
            </w:r>
            <w:r>
              <w:rPr>
                <w:noProof/>
                <w:webHidden/>
              </w:rPr>
              <w:tab/>
            </w:r>
            <w:r>
              <w:rPr>
                <w:noProof/>
                <w:webHidden/>
              </w:rPr>
              <w:fldChar w:fldCharType="begin"/>
            </w:r>
            <w:r>
              <w:rPr>
                <w:noProof/>
                <w:webHidden/>
              </w:rPr>
              <w:instrText xml:space="preserve"> PAGEREF _Toc46310279 \h </w:instrText>
            </w:r>
            <w:r>
              <w:rPr>
                <w:noProof/>
                <w:webHidden/>
              </w:rPr>
            </w:r>
            <w:r>
              <w:rPr>
                <w:noProof/>
                <w:webHidden/>
              </w:rPr>
              <w:fldChar w:fldCharType="separate"/>
            </w:r>
            <w:r>
              <w:rPr>
                <w:noProof/>
                <w:webHidden/>
              </w:rPr>
              <w:t>19</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0" w:history="1">
            <w:r w:rsidRPr="00670B15">
              <w:rPr>
                <w:rStyle w:val="Hyperlink"/>
                <w:noProof/>
              </w:rPr>
              <w:t>4.5.</w:t>
            </w:r>
            <w:r>
              <w:rPr>
                <w:rFonts w:eastAsiaTheme="minorEastAsia"/>
                <w:noProof/>
              </w:rPr>
              <w:tab/>
            </w:r>
            <w:r w:rsidRPr="00670B15">
              <w:rPr>
                <w:rStyle w:val="Hyperlink"/>
                <w:noProof/>
              </w:rPr>
              <w:t>Item Tab</w:t>
            </w:r>
            <w:r>
              <w:rPr>
                <w:noProof/>
                <w:webHidden/>
              </w:rPr>
              <w:tab/>
            </w:r>
            <w:r>
              <w:rPr>
                <w:noProof/>
                <w:webHidden/>
              </w:rPr>
              <w:fldChar w:fldCharType="begin"/>
            </w:r>
            <w:r>
              <w:rPr>
                <w:noProof/>
                <w:webHidden/>
              </w:rPr>
              <w:instrText xml:space="preserve"> PAGEREF _Toc46310280 \h </w:instrText>
            </w:r>
            <w:r>
              <w:rPr>
                <w:noProof/>
                <w:webHidden/>
              </w:rPr>
            </w:r>
            <w:r>
              <w:rPr>
                <w:noProof/>
                <w:webHidden/>
              </w:rPr>
              <w:fldChar w:fldCharType="separate"/>
            </w:r>
            <w:r>
              <w:rPr>
                <w:noProof/>
                <w:webHidden/>
              </w:rPr>
              <w:t>22</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1" w:history="1">
            <w:r w:rsidRPr="00670B15">
              <w:rPr>
                <w:rStyle w:val="Hyperlink"/>
                <w:noProof/>
              </w:rPr>
              <w:t>4.6.</w:t>
            </w:r>
            <w:r>
              <w:rPr>
                <w:rFonts w:eastAsiaTheme="minorEastAsia"/>
                <w:noProof/>
              </w:rPr>
              <w:tab/>
            </w:r>
            <w:r w:rsidRPr="00670B15">
              <w:rPr>
                <w:rStyle w:val="Hyperlink"/>
                <w:noProof/>
              </w:rPr>
              <w:t>Approval Tab</w:t>
            </w:r>
            <w:r>
              <w:rPr>
                <w:noProof/>
                <w:webHidden/>
              </w:rPr>
              <w:tab/>
            </w:r>
            <w:r>
              <w:rPr>
                <w:noProof/>
                <w:webHidden/>
              </w:rPr>
              <w:fldChar w:fldCharType="begin"/>
            </w:r>
            <w:r>
              <w:rPr>
                <w:noProof/>
                <w:webHidden/>
              </w:rPr>
              <w:instrText xml:space="preserve"> PAGEREF _Toc46310281 \h </w:instrText>
            </w:r>
            <w:r>
              <w:rPr>
                <w:noProof/>
                <w:webHidden/>
              </w:rPr>
            </w:r>
            <w:r>
              <w:rPr>
                <w:noProof/>
                <w:webHidden/>
              </w:rPr>
              <w:fldChar w:fldCharType="separate"/>
            </w:r>
            <w:r>
              <w:rPr>
                <w:noProof/>
                <w:webHidden/>
              </w:rPr>
              <w:t>23</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2" w:history="1">
            <w:r w:rsidRPr="00670B15">
              <w:rPr>
                <w:rStyle w:val="Hyperlink"/>
                <w:noProof/>
              </w:rPr>
              <w:t>4.7.</w:t>
            </w:r>
            <w:r>
              <w:rPr>
                <w:rFonts w:eastAsiaTheme="minorEastAsia"/>
                <w:noProof/>
              </w:rPr>
              <w:tab/>
            </w:r>
            <w:r w:rsidRPr="00670B15">
              <w:rPr>
                <w:rStyle w:val="Hyperlink"/>
                <w:noProof/>
              </w:rPr>
              <w:t>C-Folder Attachment</w:t>
            </w:r>
            <w:r>
              <w:rPr>
                <w:noProof/>
                <w:webHidden/>
              </w:rPr>
              <w:tab/>
            </w:r>
            <w:r>
              <w:rPr>
                <w:noProof/>
                <w:webHidden/>
              </w:rPr>
              <w:fldChar w:fldCharType="begin"/>
            </w:r>
            <w:r>
              <w:rPr>
                <w:noProof/>
                <w:webHidden/>
              </w:rPr>
              <w:instrText xml:space="preserve"> PAGEREF _Toc46310282 \h </w:instrText>
            </w:r>
            <w:r>
              <w:rPr>
                <w:noProof/>
                <w:webHidden/>
              </w:rPr>
            </w:r>
            <w:r>
              <w:rPr>
                <w:noProof/>
                <w:webHidden/>
              </w:rPr>
              <w:fldChar w:fldCharType="separate"/>
            </w:r>
            <w:r>
              <w:rPr>
                <w:noProof/>
                <w:webHidden/>
              </w:rPr>
              <w:t>24</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3" w:history="1">
            <w:r w:rsidRPr="00670B15">
              <w:rPr>
                <w:rStyle w:val="Hyperlink"/>
                <w:noProof/>
              </w:rPr>
              <w:t>4.8.</w:t>
            </w:r>
            <w:r>
              <w:rPr>
                <w:rFonts w:eastAsiaTheme="minorEastAsia"/>
                <w:noProof/>
              </w:rPr>
              <w:tab/>
            </w:r>
            <w:r w:rsidRPr="00670B15">
              <w:rPr>
                <w:rStyle w:val="Hyperlink"/>
                <w:noProof/>
              </w:rPr>
              <w:t>Tracking Tab</w:t>
            </w:r>
            <w:r>
              <w:rPr>
                <w:noProof/>
                <w:webHidden/>
              </w:rPr>
              <w:tab/>
            </w:r>
            <w:r>
              <w:rPr>
                <w:noProof/>
                <w:webHidden/>
              </w:rPr>
              <w:fldChar w:fldCharType="begin"/>
            </w:r>
            <w:r>
              <w:rPr>
                <w:noProof/>
                <w:webHidden/>
              </w:rPr>
              <w:instrText xml:space="preserve"> PAGEREF _Toc46310283 \h </w:instrText>
            </w:r>
            <w:r>
              <w:rPr>
                <w:noProof/>
                <w:webHidden/>
              </w:rPr>
            </w:r>
            <w:r>
              <w:rPr>
                <w:noProof/>
                <w:webHidden/>
              </w:rPr>
              <w:fldChar w:fldCharType="separate"/>
            </w:r>
            <w:r>
              <w:rPr>
                <w:noProof/>
                <w:webHidden/>
              </w:rPr>
              <w:t>28</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4" w:history="1">
            <w:r w:rsidRPr="00670B15">
              <w:rPr>
                <w:rStyle w:val="Hyperlink"/>
                <w:noProof/>
              </w:rPr>
              <w:t>4.9.</w:t>
            </w:r>
            <w:r>
              <w:rPr>
                <w:rFonts w:eastAsiaTheme="minorEastAsia"/>
                <w:noProof/>
              </w:rPr>
              <w:tab/>
            </w:r>
            <w:r w:rsidRPr="00670B15">
              <w:rPr>
                <w:rStyle w:val="Hyperlink"/>
                <w:noProof/>
              </w:rPr>
              <w:t>Publish RFx with Digital Signature</w:t>
            </w:r>
            <w:r>
              <w:rPr>
                <w:noProof/>
                <w:webHidden/>
              </w:rPr>
              <w:tab/>
            </w:r>
            <w:r>
              <w:rPr>
                <w:noProof/>
                <w:webHidden/>
              </w:rPr>
              <w:fldChar w:fldCharType="begin"/>
            </w:r>
            <w:r>
              <w:rPr>
                <w:noProof/>
                <w:webHidden/>
              </w:rPr>
              <w:instrText xml:space="preserve"> PAGEREF _Toc46310284 \h </w:instrText>
            </w:r>
            <w:r>
              <w:rPr>
                <w:noProof/>
                <w:webHidden/>
              </w:rPr>
            </w:r>
            <w:r>
              <w:rPr>
                <w:noProof/>
                <w:webHidden/>
              </w:rPr>
              <w:fldChar w:fldCharType="separate"/>
            </w:r>
            <w:r>
              <w:rPr>
                <w:noProof/>
                <w:webHidden/>
              </w:rPr>
              <w:t>29</w:t>
            </w:r>
            <w:r>
              <w:rPr>
                <w:noProof/>
                <w:webHidden/>
              </w:rPr>
              <w:fldChar w:fldCharType="end"/>
            </w:r>
          </w:hyperlink>
        </w:p>
        <w:p w:rsidR="001D5995" w:rsidRDefault="001D5995">
          <w:pPr>
            <w:pStyle w:val="TOC1"/>
            <w:tabs>
              <w:tab w:val="left" w:pos="880"/>
              <w:tab w:val="right" w:leader="dot" w:pos="9350"/>
            </w:tabs>
            <w:rPr>
              <w:rFonts w:eastAsiaTheme="minorEastAsia"/>
              <w:noProof/>
            </w:rPr>
          </w:pPr>
          <w:hyperlink w:anchor="_Toc46310285" w:history="1">
            <w:r w:rsidRPr="00670B15">
              <w:rPr>
                <w:rStyle w:val="Hyperlink"/>
                <w:noProof/>
              </w:rPr>
              <w:t>4.10.</w:t>
            </w:r>
            <w:r>
              <w:rPr>
                <w:rFonts w:eastAsiaTheme="minorEastAsia"/>
                <w:noProof/>
              </w:rPr>
              <w:tab/>
            </w:r>
            <w:r w:rsidRPr="00670B15">
              <w:rPr>
                <w:rStyle w:val="Hyperlink"/>
                <w:noProof/>
              </w:rPr>
              <w:t>Approving the RFx</w:t>
            </w:r>
            <w:r>
              <w:rPr>
                <w:noProof/>
                <w:webHidden/>
              </w:rPr>
              <w:tab/>
            </w:r>
            <w:r>
              <w:rPr>
                <w:noProof/>
                <w:webHidden/>
              </w:rPr>
              <w:fldChar w:fldCharType="begin"/>
            </w:r>
            <w:r>
              <w:rPr>
                <w:noProof/>
                <w:webHidden/>
              </w:rPr>
              <w:instrText xml:space="preserve"> PAGEREF _Toc46310285 \h </w:instrText>
            </w:r>
            <w:r>
              <w:rPr>
                <w:noProof/>
                <w:webHidden/>
              </w:rPr>
            </w:r>
            <w:r>
              <w:rPr>
                <w:noProof/>
                <w:webHidden/>
              </w:rPr>
              <w:fldChar w:fldCharType="separate"/>
            </w:r>
            <w:r>
              <w:rPr>
                <w:noProof/>
                <w:webHidden/>
              </w:rPr>
              <w:t>34</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86" w:history="1">
            <w:r w:rsidRPr="00670B15">
              <w:rPr>
                <w:rStyle w:val="Hyperlink"/>
                <w:noProof/>
              </w:rPr>
              <w:t>5.</w:t>
            </w:r>
            <w:r>
              <w:rPr>
                <w:rFonts w:eastAsiaTheme="minorEastAsia"/>
                <w:noProof/>
              </w:rPr>
              <w:tab/>
            </w:r>
            <w:r w:rsidRPr="00670B15">
              <w:rPr>
                <w:rStyle w:val="Hyperlink"/>
                <w:noProof/>
              </w:rPr>
              <w:t>Technical RFx Response Activity</w:t>
            </w:r>
            <w:r>
              <w:rPr>
                <w:noProof/>
                <w:webHidden/>
              </w:rPr>
              <w:tab/>
            </w:r>
            <w:r>
              <w:rPr>
                <w:noProof/>
                <w:webHidden/>
              </w:rPr>
              <w:fldChar w:fldCharType="begin"/>
            </w:r>
            <w:r>
              <w:rPr>
                <w:noProof/>
                <w:webHidden/>
              </w:rPr>
              <w:instrText xml:space="preserve"> PAGEREF _Toc46310286 \h </w:instrText>
            </w:r>
            <w:r>
              <w:rPr>
                <w:noProof/>
                <w:webHidden/>
              </w:rPr>
            </w:r>
            <w:r>
              <w:rPr>
                <w:noProof/>
                <w:webHidden/>
              </w:rPr>
              <w:fldChar w:fldCharType="separate"/>
            </w:r>
            <w:r>
              <w:rPr>
                <w:noProof/>
                <w:webHidden/>
              </w:rPr>
              <w:t>36</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7" w:history="1">
            <w:r w:rsidRPr="00670B15">
              <w:rPr>
                <w:rStyle w:val="Hyperlink"/>
                <w:noProof/>
              </w:rPr>
              <w:t>5.1.</w:t>
            </w:r>
            <w:r>
              <w:rPr>
                <w:rFonts w:eastAsiaTheme="minorEastAsia"/>
                <w:noProof/>
              </w:rPr>
              <w:tab/>
            </w:r>
            <w:r w:rsidRPr="00670B15">
              <w:rPr>
                <w:rStyle w:val="Hyperlink"/>
                <w:noProof/>
              </w:rPr>
              <w:t>Initiate Technical RFx Response Opening</w:t>
            </w:r>
            <w:r>
              <w:rPr>
                <w:noProof/>
                <w:webHidden/>
              </w:rPr>
              <w:tab/>
            </w:r>
            <w:r>
              <w:rPr>
                <w:noProof/>
                <w:webHidden/>
              </w:rPr>
              <w:fldChar w:fldCharType="begin"/>
            </w:r>
            <w:r>
              <w:rPr>
                <w:noProof/>
                <w:webHidden/>
              </w:rPr>
              <w:instrText xml:space="preserve"> PAGEREF _Toc46310287 \h </w:instrText>
            </w:r>
            <w:r>
              <w:rPr>
                <w:noProof/>
                <w:webHidden/>
              </w:rPr>
            </w:r>
            <w:r>
              <w:rPr>
                <w:noProof/>
                <w:webHidden/>
              </w:rPr>
              <w:fldChar w:fldCharType="separate"/>
            </w:r>
            <w:r>
              <w:rPr>
                <w:noProof/>
                <w:webHidden/>
              </w:rPr>
              <w:t>36</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8" w:history="1">
            <w:r w:rsidRPr="00670B15">
              <w:rPr>
                <w:rStyle w:val="Hyperlink"/>
                <w:noProof/>
              </w:rPr>
              <w:t>5.2.</w:t>
            </w:r>
            <w:r>
              <w:rPr>
                <w:rFonts w:eastAsiaTheme="minorEastAsia"/>
                <w:noProof/>
              </w:rPr>
              <w:tab/>
            </w:r>
            <w:r w:rsidRPr="00670B15">
              <w:rPr>
                <w:rStyle w:val="Hyperlink"/>
                <w:noProof/>
              </w:rPr>
              <w:t>Technical Comparative Statement</w:t>
            </w:r>
            <w:r>
              <w:rPr>
                <w:noProof/>
                <w:webHidden/>
              </w:rPr>
              <w:tab/>
            </w:r>
            <w:r>
              <w:rPr>
                <w:noProof/>
                <w:webHidden/>
              </w:rPr>
              <w:fldChar w:fldCharType="begin"/>
            </w:r>
            <w:r>
              <w:rPr>
                <w:noProof/>
                <w:webHidden/>
              </w:rPr>
              <w:instrText xml:space="preserve"> PAGEREF _Toc46310288 \h </w:instrText>
            </w:r>
            <w:r>
              <w:rPr>
                <w:noProof/>
                <w:webHidden/>
              </w:rPr>
            </w:r>
            <w:r>
              <w:rPr>
                <w:noProof/>
                <w:webHidden/>
              </w:rPr>
              <w:fldChar w:fldCharType="separate"/>
            </w:r>
            <w:r>
              <w:rPr>
                <w:noProof/>
                <w:webHidden/>
              </w:rPr>
              <w:t>39</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89" w:history="1">
            <w:r w:rsidRPr="00670B15">
              <w:rPr>
                <w:rStyle w:val="Hyperlink"/>
                <w:noProof/>
              </w:rPr>
              <w:t>5.3.</w:t>
            </w:r>
            <w:r>
              <w:rPr>
                <w:rFonts w:eastAsiaTheme="minorEastAsia"/>
                <w:noProof/>
              </w:rPr>
              <w:tab/>
            </w:r>
            <w:r w:rsidRPr="00670B15">
              <w:rPr>
                <w:rStyle w:val="Hyperlink"/>
                <w:noProof/>
              </w:rPr>
              <w:t>Approving TCR</w:t>
            </w:r>
            <w:r>
              <w:rPr>
                <w:noProof/>
                <w:webHidden/>
              </w:rPr>
              <w:tab/>
            </w:r>
            <w:r>
              <w:rPr>
                <w:noProof/>
                <w:webHidden/>
              </w:rPr>
              <w:fldChar w:fldCharType="begin"/>
            </w:r>
            <w:r>
              <w:rPr>
                <w:noProof/>
                <w:webHidden/>
              </w:rPr>
              <w:instrText xml:space="preserve"> PAGEREF _Toc46310289 \h </w:instrText>
            </w:r>
            <w:r>
              <w:rPr>
                <w:noProof/>
                <w:webHidden/>
              </w:rPr>
            </w:r>
            <w:r>
              <w:rPr>
                <w:noProof/>
                <w:webHidden/>
              </w:rPr>
              <w:fldChar w:fldCharType="separate"/>
            </w:r>
            <w:r>
              <w:rPr>
                <w:noProof/>
                <w:webHidden/>
              </w:rPr>
              <w:t>44</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90" w:history="1">
            <w:r w:rsidRPr="00670B15">
              <w:rPr>
                <w:rStyle w:val="Hyperlink"/>
                <w:noProof/>
              </w:rPr>
              <w:t>6.</w:t>
            </w:r>
            <w:r>
              <w:rPr>
                <w:rFonts w:eastAsiaTheme="minorEastAsia"/>
                <w:noProof/>
              </w:rPr>
              <w:tab/>
            </w:r>
            <w:r w:rsidRPr="00670B15">
              <w:rPr>
                <w:rStyle w:val="Hyperlink"/>
                <w:noProof/>
              </w:rPr>
              <w:t>Price RFx Response Activity</w:t>
            </w:r>
            <w:r>
              <w:rPr>
                <w:noProof/>
                <w:webHidden/>
              </w:rPr>
              <w:tab/>
            </w:r>
            <w:r>
              <w:rPr>
                <w:noProof/>
                <w:webHidden/>
              </w:rPr>
              <w:fldChar w:fldCharType="begin"/>
            </w:r>
            <w:r>
              <w:rPr>
                <w:noProof/>
                <w:webHidden/>
              </w:rPr>
              <w:instrText xml:space="preserve"> PAGEREF _Toc46310290 \h </w:instrText>
            </w:r>
            <w:r>
              <w:rPr>
                <w:noProof/>
                <w:webHidden/>
              </w:rPr>
            </w:r>
            <w:r>
              <w:rPr>
                <w:noProof/>
                <w:webHidden/>
              </w:rPr>
              <w:fldChar w:fldCharType="separate"/>
            </w:r>
            <w:r>
              <w:rPr>
                <w:noProof/>
                <w:webHidden/>
              </w:rPr>
              <w:t>47</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91" w:history="1">
            <w:r w:rsidRPr="00670B15">
              <w:rPr>
                <w:rStyle w:val="Hyperlink"/>
                <w:noProof/>
              </w:rPr>
              <w:t>6.1.</w:t>
            </w:r>
            <w:r>
              <w:rPr>
                <w:rFonts w:eastAsiaTheme="minorEastAsia"/>
                <w:noProof/>
              </w:rPr>
              <w:tab/>
            </w:r>
            <w:r w:rsidRPr="00670B15">
              <w:rPr>
                <w:rStyle w:val="Hyperlink"/>
                <w:noProof/>
              </w:rPr>
              <w:t>Initiate Price RFx Response Opening</w:t>
            </w:r>
            <w:r>
              <w:rPr>
                <w:noProof/>
                <w:webHidden/>
              </w:rPr>
              <w:tab/>
            </w:r>
            <w:r>
              <w:rPr>
                <w:noProof/>
                <w:webHidden/>
              </w:rPr>
              <w:fldChar w:fldCharType="begin"/>
            </w:r>
            <w:r>
              <w:rPr>
                <w:noProof/>
                <w:webHidden/>
              </w:rPr>
              <w:instrText xml:space="preserve"> PAGEREF _Toc46310291 \h </w:instrText>
            </w:r>
            <w:r>
              <w:rPr>
                <w:noProof/>
                <w:webHidden/>
              </w:rPr>
            </w:r>
            <w:r>
              <w:rPr>
                <w:noProof/>
                <w:webHidden/>
              </w:rPr>
              <w:fldChar w:fldCharType="separate"/>
            </w:r>
            <w:r>
              <w:rPr>
                <w:noProof/>
                <w:webHidden/>
              </w:rPr>
              <w:t>47</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92" w:history="1">
            <w:r w:rsidRPr="00670B15">
              <w:rPr>
                <w:rStyle w:val="Hyperlink"/>
                <w:noProof/>
              </w:rPr>
              <w:t>6.2.</w:t>
            </w:r>
            <w:r>
              <w:rPr>
                <w:rFonts w:eastAsiaTheme="minorEastAsia"/>
                <w:noProof/>
              </w:rPr>
              <w:tab/>
            </w:r>
            <w:r w:rsidRPr="00670B15">
              <w:rPr>
                <w:rStyle w:val="Hyperlink"/>
                <w:noProof/>
              </w:rPr>
              <w:t>Price Comparative Statement</w:t>
            </w:r>
            <w:r>
              <w:rPr>
                <w:noProof/>
                <w:webHidden/>
              </w:rPr>
              <w:tab/>
            </w:r>
            <w:r>
              <w:rPr>
                <w:noProof/>
                <w:webHidden/>
              </w:rPr>
              <w:fldChar w:fldCharType="begin"/>
            </w:r>
            <w:r>
              <w:rPr>
                <w:noProof/>
                <w:webHidden/>
              </w:rPr>
              <w:instrText xml:space="preserve"> PAGEREF _Toc46310292 \h </w:instrText>
            </w:r>
            <w:r>
              <w:rPr>
                <w:noProof/>
                <w:webHidden/>
              </w:rPr>
            </w:r>
            <w:r>
              <w:rPr>
                <w:noProof/>
                <w:webHidden/>
              </w:rPr>
              <w:fldChar w:fldCharType="separate"/>
            </w:r>
            <w:r>
              <w:rPr>
                <w:noProof/>
                <w:webHidden/>
              </w:rPr>
              <w:t>51</w:t>
            </w:r>
            <w:r>
              <w:rPr>
                <w:noProof/>
                <w:webHidden/>
              </w:rPr>
              <w:fldChar w:fldCharType="end"/>
            </w:r>
          </w:hyperlink>
        </w:p>
        <w:p w:rsidR="001D5995" w:rsidRDefault="001D5995">
          <w:pPr>
            <w:pStyle w:val="TOC1"/>
            <w:tabs>
              <w:tab w:val="left" w:pos="660"/>
              <w:tab w:val="right" w:leader="dot" w:pos="9350"/>
            </w:tabs>
            <w:rPr>
              <w:rFonts w:eastAsiaTheme="minorEastAsia"/>
              <w:noProof/>
            </w:rPr>
          </w:pPr>
          <w:hyperlink w:anchor="_Toc46310293" w:history="1">
            <w:r w:rsidRPr="00670B15">
              <w:rPr>
                <w:rStyle w:val="Hyperlink"/>
                <w:noProof/>
              </w:rPr>
              <w:t>6.3.</w:t>
            </w:r>
            <w:r>
              <w:rPr>
                <w:rFonts w:eastAsiaTheme="minorEastAsia"/>
                <w:noProof/>
              </w:rPr>
              <w:tab/>
            </w:r>
            <w:r w:rsidRPr="00670B15">
              <w:rPr>
                <w:rStyle w:val="Hyperlink"/>
                <w:noProof/>
              </w:rPr>
              <w:t>Approving PCR</w:t>
            </w:r>
            <w:r>
              <w:rPr>
                <w:noProof/>
                <w:webHidden/>
              </w:rPr>
              <w:tab/>
            </w:r>
            <w:r>
              <w:rPr>
                <w:noProof/>
                <w:webHidden/>
              </w:rPr>
              <w:fldChar w:fldCharType="begin"/>
            </w:r>
            <w:r>
              <w:rPr>
                <w:noProof/>
                <w:webHidden/>
              </w:rPr>
              <w:instrText xml:space="preserve"> PAGEREF _Toc46310293 \h </w:instrText>
            </w:r>
            <w:r>
              <w:rPr>
                <w:noProof/>
                <w:webHidden/>
              </w:rPr>
            </w:r>
            <w:r>
              <w:rPr>
                <w:noProof/>
                <w:webHidden/>
              </w:rPr>
              <w:fldChar w:fldCharType="separate"/>
            </w:r>
            <w:r>
              <w:rPr>
                <w:noProof/>
                <w:webHidden/>
              </w:rPr>
              <w:t>55</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94" w:history="1">
            <w:r w:rsidRPr="00670B15">
              <w:rPr>
                <w:rStyle w:val="Hyperlink"/>
                <w:noProof/>
              </w:rPr>
              <w:t>7.</w:t>
            </w:r>
            <w:r>
              <w:rPr>
                <w:rFonts w:eastAsiaTheme="minorEastAsia"/>
                <w:noProof/>
              </w:rPr>
              <w:tab/>
            </w:r>
            <w:r w:rsidRPr="00670B15">
              <w:rPr>
                <w:rStyle w:val="Hyperlink"/>
                <w:noProof/>
              </w:rPr>
              <w:t>Award Response</w:t>
            </w:r>
            <w:r>
              <w:rPr>
                <w:noProof/>
                <w:webHidden/>
              </w:rPr>
              <w:tab/>
            </w:r>
            <w:r>
              <w:rPr>
                <w:noProof/>
                <w:webHidden/>
              </w:rPr>
              <w:fldChar w:fldCharType="begin"/>
            </w:r>
            <w:r>
              <w:rPr>
                <w:noProof/>
                <w:webHidden/>
              </w:rPr>
              <w:instrText xml:space="preserve"> PAGEREF _Toc46310294 \h </w:instrText>
            </w:r>
            <w:r>
              <w:rPr>
                <w:noProof/>
                <w:webHidden/>
              </w:rPr>
            </w:r>
            <w:r>
              <w:rPr>
                <w:noProof/>
                <w:webHidden/>
              </w:rPr>
              <w:fldChar w:fldCharType="separate"/>
            </w:r>
            <w:r>
              <w:rPr>
                <w:noProof/>
                <w:webHidden/>
              </w:rPr>
              <w:t>58</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95" w:history="1">
            <w:r w:rsidRPr="00670B15">
              <w:rPr>
                <w:rStyle w:val="Hyperlink"/>
                <w:noProof/>
              </w:rPr>
              <w:t>8.</w:t>
            </w:r>
            <w:r>
              <w:rPr>
                <w:rFonts w:eastAsiaTheme="minorEastAsia"/>
                <w:noProof/>
              </w:rPr>
              <w:tab/>
            </w:r>
            <w:r w:rsidRPr="00670B15">
              <w:rPr>
                <w:rStyle w:val="Hyperlink"/>
                <w:noProof/>
              </w:rPr>
              <w:t>RFx Response Approval</w:t>
            </w:r>
            <w:r>
              <w:rPr>
                <w:noProof/>
                <w:webHidden/>
              </w:rPr>
              <w:tab/>
            </w:r>
            <w:r>
              <w:rPr>
                <w:noProof/>
                <w:webHidden/>
              </w:rPr>
              <w:fldChar w:fldCharType="begin"/>
            </w:r>
            <w:r>
              <w:rPr>
                <w:noProof/>
                <w:webHidden/>
              </w:rPr>
              <w:instrText xml:space="preserve"> PAGEREF _Toc46310295 \h </w:instrText>
            </w:r>
            <w:r>
              <w:rPr>
                <w:noProof/>
                <w:webHidden/>
              </w:rPr>
            </w:r>
            <w:r>
              <w:rPr>
                <w:noProof/>
                <w:webHidden/>
              </w:rPr>
              <w:fldChar w:fldCharType="separate"/>
            </w:r>
            <w:r>
              <w:rPr>
                <w:noProof/>
                <w:webHidden/>
              </w:rPr>
              <w:t>62</w:t>
            </w:r>
            <w:r>
              <w:rPr>
                <w:noProof/>
                <w:webHidden/>
              </w:rPr>
              <w:fldChar w:fldCharType="end"/>
            </w:r>
          </w:hyperlink>
        </w:p>
        <w:p w:rsidR="001D5995" w:rsidRDefault="001D5995">
          <w:pPr>
            <w:pStyle w:val="TOC1"/>
            <w:tabs>
              <w:tab w:val="left" w:pos="440"/>
              <w:tab w:val="right" w:leader="dot" w:pos="9350"/>
            </w:tabs>
            <w:rPr>
              <w:rFonts w:eastAsiaTheme="minorEastAsia"/>
              <w:noProof/>
            </w:rPr>
          </w:pPr>
          <w:hyperlink w:anchor="_Toc46310296" w:history="1">
            <w:r w:rsidRPr="00670B15">
              <w:rPr>
                <w:rStyle w:val="Hyperlink"/>
                <w:noProof/>
              </w:rPr>
              <w:t>9.</w:t>
            </w:r>
            <w:r>
              <w:rPr>
                <w:rFonts w:eastAsiaTheme="minorEastAsia"/>
                <w:noProof/>
              </w:rPr>
              <w:tab/>
            </w:r>
            <w:r w:rsidRPr="00670B15">
              <w:rPr>
                <w:rStyle w:val="Hyperlink"/>
                <w:noProof/>
              </w:rPr>
              <w:t>Create Purchase Order</w:t>
            </w:r>
            <w:r>
              <w:rPr>
                <w:noProof/>
                <w:webHidden/>
              </w:rPr>
              <w:tab/>
            </w:r>
            <w:r>
              <w:rPr>
                <w:noProof/>
                <w:webHidden/>
              </w:rPr>
              <w:fldChar w:fldCharType="begin"/>
            </w:r>
            <w:r>
              <w:rPr>
                <w:noProof/>
                <w:webHidden/>
              </w:rPr>
              <w:instrText xml:space="preserve"> PAGEREF _Toc46310296 \h </w:instrText>
            </w:r>
            <w:r>
              <w:rPr>
                <w:noProof/>
                <w:webHidden/>
              </w:rPr>
            </w:r>
            <w:r>
              <w:rPr>
                <w:noProof/>
                <w:webHidden/>
              </w:rPr>
              <w:fldChar w:fldCharType="separate"/>
            </w:r>
            <w:r>
              <w:rPr>
                <w:noProof/>
                <w:webHidden/>
              </w:rPr>
              <w:t>63</w:t>
            </w:r>
            <w:r>
              <w:rPr>
                <w:noProof/>
                <w:webHidden/>
              </w:rPr>
              <w:fldChar w:fldCharType="end"/>
            </w:r>
          </w:hyperlink>
        </w:p>
        <w:p w:rsidR="009C3321" w:rsidRDefault="009C3321">
          <w:r>
            <w:rPr>
              <w:b/>
              <w:bCs/>
              <w:noProof/>
            </w:rPr>
            <w:fldChar w:fldCharType="end"/>
          </w:r>
        </w:p>
      </w:sdtContent>
    </w:sdt>
    <w:p w:rsidR="00A96223" w:rsidRDefault="00A96223" w:rsidP="00A96223">
      <w:pPr>
        <w:spacing w:line="0" w:lineRule="atLeast"/>
        <w:rPr>
          <w:rFonts w:ascii="Arial" w:hAnsi="Arial" w:cs="Arial"/>
          <w:color w:val="000000"/>
          <w:sz w:val="20"/>
          <w:szCs w:val="20"/>
        </w:rPr>
      </w:pPr>
    </w:p>
    <w:p w:rsidR="00EE3E5F" w:rsidRPr="00DF5528" w:rsidRDefault="00EE3E5F" w:rsidP="00A96223">
      <w:pPr>
        <w:spacing w:line="0" w:lineRule="atLeast"/>
        <w:rPr>
          <w:rFonts w:ascii="Arial" w:hAnsi="Arial" w:cs="Arial"/>
          <w:color w:val="000000"/>
          <w:sz w:val="20"/>
          <w:szCs w:val="20"/>
        </w:rPr>
      </w:pPr>
    </w:p>
    <w:p w:rsidR="00F23709" w:rsidRDefault="00F23709" w:rsidP="00E94D53">
      <w:pPr>
        <w:pStyle w:val="Heading1"/>
        <w:numPr>
          <w:ilvl w:val="0"/>
          <w:numId w:val="1"/>
        </w:numPr>
        <w:rPr>
          <w:sz w:val="32"/>
          <w:szCs w:val="32"/>
        </w:rPr>
      </w:pPr>
      <w:bookmarkStart w:id="4" w:name="_Toc37169928"/>
      <w:bookmarkStart w:id="5" w:name="_Toc37192589"/>
      <w:bookmarkStart w:id="6" w:name="_Toc46310271"/>
      <w:r>
        <w:rPr>
          <w:sz w:val="32"/>
          <w:szCs w:val="32"/>
        </w:rPr>
        <w:lastRenderedPageBreak/>
        <w:t xml:space="preserve">Portal </w:t>
      </w:r>
      <w:r w:rsidR="00041179" w:rsidRPr="000A0ECD">
        <w:rPr>
          <w:sz w:val="32"/>
          <w:szCs w:val="32"/>
        </w:rPr>
        <w:t>Logon</w:t>
      </w:r>
      <w:bookmarkEnd w:id="4"/>
      <w:bookmarkEnd w:id="5"/>
      <w:bookmarkEnd w:id="6"/>
    </w:p>
    <w:p w:rsidR="006B1B19" w:rsidRDefault="006B1B19" w:rsidP="006B1B19">
      <w:pPr>
        <w:pStyle w:val="Heading1"/>
        <w:ind w:left="360"/>
        <w:rPr>
          <w:sz w:val="32"/>
          <w:szCs w:val="32"/>
        </w:rPr>
      </w:pPr>
    </w:p>
    <w:p w:rsidR="0019744B" w:rsidRDefault="007977D3" w:rsidP="00E94D53">
      <w:pPr>
        <w:pStyle w:val="Heading1"/>
        <w:numPr>
          <w:ilvl w:val="1"/>
          <w:numId w:val="1"/>
        </w:numPr>
      </w:pPr>
      <w:bookmarkStart w:id="7" w:name="_Toc46310272"/>
      <w:r w:rsidRPr="006B1B19">
        <w:t>EBS Portal</w:t>
      </w:r>
      <w:r w:rsidR="006B1B19">
        <w:t xml:space="preserve"> &amp; SSO to SRM Portal</w:t>
      </w:r>
      <w:bookmarkEnd w:id="7"/>
    </w:p>
    <w:p w:rsidR="0019744B" w:rsidRPr="00F65105" w:rsidRDefault="0019744B" w:rsidP="0019744B">
      <w:pPr>
        <w:pStyle w:val="Heading1"/>
        <w:ind w:left="792"/>
      </w:pPr>
    </w:p>
    <w:p w:rsidR="00221AF1" w:rsidRDefault="00221AF1" w:rsidP="00E94D53">
      <w:pPr>
        <w:pStyle w:val="ListParagraph"/>
        <w:numPr>
          <w:ilvl w:val="2"/>
          <w:numId w:val="25"/>
        </w:numPr>
        <w:jc w:val="both"/>
        <w:rPr>
          <w:color w:val="000000" w:themeColor="text1"/>
        </w:rPr>
      </w:pPr>
      <w:r>
        <w:rPr>
          <w:color w:val="000000" w:themeColor="text1"/>
        </w:rPr>
        <w:t xml:space="preserve">Access </w:t>
      </w:r>
      <w:r w:rsidR="00F65105" w:rsidRPr="00221AF1">
        <w:rPr>
          <w:color w:val="000000" w:themeColor="text1"/>
        </w:rPr>
        <w:t xml:space="preserve"> </w:t>
      </w:r>
      <w:r>
        <w:rPr>
          <w:color w:val="000000" w:themeColor="text1"/>
        </w:rPr>
        <w:t xml:space="preserve">the URL </w:t>
      </w:r>
      <w:proofErr w:type="spellStart"/>
      <w:r w:rsidR="0019744B" w:rsidRPr="00F65105">
        <w:rPr>
          <w:color w:val="000000" w:themeColor="text1"/>
        </w:rPr>
        <w:t>URL</w:t>
      </w:r>
      <w:proofErr w:type="spellEnd"/>
      <w:r w:rsidR="0019744B" w:rsidRPr="00F65105">
        <w:rPr>
          <w:color w:val="000000" w:themeColor="text1"/>
        </w:rPr>
        <w:t xml:space="preserve"> </w:t>
      </w:r>
      <w:hyperlink r:id="rId9" w:history="1">
        <w:r w:rsidR="0019744B" w:rsidRPr="00F65105">
          <w:rPr>
            <w:color w:val="000000" w:themeColor="text1"/>
          </w:rPr>
          <w:t>https://10.9.7.22:8001/ebs-portal/</w:t>
        </w:r>
      </w:hyperlink>
      <w:r w:rsidR="0019744B">
        <w:rPr>
          <w:color w:val="000000" w:themeColor="text1"/>
        </w:rPr>
        <w:t xml:space="preserve"> </w:t>
      </w:r>
      <w:r>
        <w:rPr>
          <w:color w:val="000000" w:themeColor="text1"/>
        </w:rPr>
        <w:t xml:space="preserve">in IE </w:t>
      </w:r>
      <w:r w:rsidR="0019744B">
        <w:rPr>
          <w:color w:val="000000" w:themeColor="text1"/>
        </w:rPr>
        <w:t xml:space="preserve">browser. </w:t>
      </w:r>
      <w:r w:rsidR="0019744B" w:rsidRPr="00F65105">
        <w:rPr>
          <w:color w:val="000000" w:themeColor="text1"/>
        </w:rPr>
        <w:t>Below screen will be displayed.</w:t>
      </w:r>
    </w:p>
    <w:p w:rsidR="00221AF1" w:rsidRDefault="00221AF1" w:rsidP="00221AF1">
      <w:pPr>
        <w:pStyle w:val="ListParagraph"/>
        <w:ind w:left="1080"/>
        <w:jc w:val="both"/>
        <w:rPr>
          <w:color w:val="000000" w:themeColor="text1"/>
        </w:rPr>
      </w:pPr>
    </w:p>
    <w:p w:rsidR="00221AF1" w:rsidRDefault="00221AF1" w:rsidP="00221AF1">
      <w:pPr>
        <w:pStyle w:val="ListParagraph"/>
        <w:ind w:left="1080"/>
        <w:jc w:val="both"/>
        <w:rPr>
          <w:color w:val="000000" w:themeColor="text1"/>
        </w:rPr>
      </w:pPr>
      <w:r>
        <w:rPr>
          <w:noProof/>
        </w:rPr>
        <w:drawing>
          <wp:inline distT="0" distB="0" distL="0" distR="0" wp14:anchorId="4492C6E3" wp14:editId="4DE4D299">
            <wp:extent cx="5629275" cy="2682875"/>
            <wp:effectExtent l="0" t="0" r="952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255" cy="2700499"/>
                    </a:xfrm>
                    <a:prstGeom prst="rect">
                      <a:avLst/>
                    </a:prstGeom>
                  </pic:spPr>
                </pic:pic>
              </a:graphicData>
            </a:graphic>
          </wp:inline>
        </w:drawing>
      </w:r>
    </w:p>
    <w:p w:rsidR="00221AF1" w:rsidRDefault="00221AF1" w:rsidP="00221AF1">
      <w:pPr>
        <w:pStyle w:val="ListParagraph"/>
        <w:ind w:left="1080"/>
        <w:jc w:val="both"/>
        <w:rPr>
          <w:color w:val="000000" w:themeColor="text1"/>
        </w:rPr>
      </w:pPr>
    </w:p>
    <w:p w:rsidR="00221AF1" w:rsidRDefault="00B92140" w:rsidP="00E94D53">
      <w:pPr>
        <w:pStyle w:val="ListParagraph"/>
        <w:numPr>
          <w:ilvl w:val="2"/>
          <w:numId w:val="25"/>
        </w:numPr>
        <w:jc w:val="both"/>
        <w:rPr>
          <w:color w:val="000000" w:themeColor="text1"/>
        </w:rPr>
      </w:pPr>
      <w:r w:rsidRPr="00221AF1">
        <w:rPr>
          <w:color w:val="000000" w:themeColor="text1"/>
        </w:rPr>
        <w:t>Under “Port Users” tab provide your user-id and password.</w:t>
      </w:r>
    </w:p>
    <w:p w:rsidR="00221AF1" w:rsidRDefault="00221AF1" w:rsidP="00221AF1">
      <w:pPr>
        <w:pStyle w:val="ListParagraph"/>
        <w:ind w:left="1080"/>
        <w:jc w:val="both"/>
        <w:rPr>
          <w:color w:val="000000" w:themeColor="text1"/>
        </w:rPr>
      </w:pPr>
    </w:p>
    <w:p w:rsidR="00221AF1" w:rsidRDefault="00B92140" w:rsidP="00E94D53">
      <w:pPr>
        <w:pStyle w:val="ListParagraph"/>
        <w:numPr>
          <w:ilvl w:val="2"/>
          <w:numId w:val="25"/>
        </w:numPr>
        <w:jc w:val="both"/>
        <w:rPr>
          <w:color w:val="000000" w:themeColor="text1"/>
        </w:rPr>
      </w:pPr>
      <w:r w:rsidRPr="00221AF1">
        <w:rPr>
          <w:color w:val="000000" w:themeColor="text1"/>
        </w:rPr>
        <w:t>Input the captcha as mentioned and then check the “Terms and Conditions” statement.</w:t>
      </w:r>
    </w:p>
    <w:p w:rsidR="00221AF1" w:rsidRPr="00221AF1" w:rsidRDefault="00221AF1" w:rsidP="00221AF1">
      <w:pPr>
        <w:pStyle w:val="ListParagraph"/>
        <w:rPr>
          <w:color w:val="000000" w:themeColor="text1"/>
        </w:rPr>
      </w:pPr>
    </w:p>
    <w:p w:rsidR="00B92140" w:rsidRDefault="00B92140" w:rsidP="00E94D53">
      <w:pPr>
        <w:pStyle w:val="ListParagraph"/>
        <w:numPr>
          <w:ilvl w:val="2"/>
          <w:numId w:val="25"/>
        </w:numPr>
        <w:jc w:val="both"/>
        <w:rPr>
          <w:color w:val="000000" w:themeColor="text1"/>
        </w:rPr>
      </w:pPr>
      <w:r w:rsidRPr="00221AF1">
        <w:rPr>
          <w:color w:val="000000" w:themeColor="text1"/>
        </w:rPr>
        <w:t>Click on “Submit” button.</w:t>
      </w:r>
    </w:p>
    <w:p w:rsidR="00221AF1" w:rsidRPr="00221AF1" w:rsidRDefault="00221AF1" w:rsidP="00221AF1">
      <w:pPr>
        <w:pStyle w:val="ListParagraph"/>
        <w:rPr>
          <w:color w:val="000000" w:themeColor="text1"/>
        </w:rPr>
      </w:pPr>
    </w:p>
    <w:p w:rsidR="00221AF1" w:rsidRPr="00C00C6E" w:rsidRDefault="00221AF1" w:rsidP="00C00C6E">
      <w:pPr>
        <w:pStyle w:val="ListParagraph"/>
        <w:ind w:left="1080"/>
        <w:jc w:val="both"/>
        <w:rPr>
          <w:color w:val="000000" w:themeColor="text1"/>
        </w:rPr>
      </w:pPr>
      <w:r>
        <w:rPr>
          <w:noProof/>
        </w:rPr>
        <w:lastRenderedPageBreak/>
        <w:drawing>
          <wp:inline distT="0" distB="0" distL="0" distR="0" wp14:anchorId="5959F417" wp14:editId="6AF5F30A">
            <wp:extent cx="5380267" cy="27833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4410" cy="2837270"/>
                    </a:xfrm>
                    <a:prstGeom prst="rect">
                      <a:avLst/>
                    </a:prstGeom>
                  </pic:spPr>
                </pic:pic>
              </a:graphicData>
            </a:graphic>
          </wp:inline>
        </w:drawing>
      </w:r>
    </w:p>
    <w:p w:rsidR="00221AF1" w:rsidRPr="00221AF1" w:rsidRDefault="00221AF1" w:rsidP="00221AF1">
      <w:pPr>
        <w:pStyle w:val="ListParagraph"/>
        <w:rPr>
          <w:color w:val="000000" w:themeColor="text1"/>
        </w:rPr>
      </w:pPr>
    </w:p>
    <w:p w:rsidR="00221AF1" w:rsidRDefault="00221AF1" w:rsidP="00E94D53">
      <w:pPr>
        <w:pStyle w:val="ListParagraph"/>
        <w:numPr>
          <w:ilvl w:val="2"/>
          <w:numId w:val="25"/>
        </w:numPr>
        <w:jc w:val="both"/>
        <w:rPr>
          <w:color w:val="000000" w:themeColor="text1"/>
        </w:rPr>
      </w:pPr>
      <w:r w:rsidRPr="00221AF1">
        <w:rPr>
          <w:color w:val="000000" w:themeColor="text1"/>
        </w:rPr>
        <w:t xml:space="preserve">A new window will be displayed and it will prompt to enter the OTP. OTP will be sent to your registered mobile. </w:t>
      </w:r>
    </w:p>
    <w:p w:rsidR="00221AF1" w:rsidRPr="00221AF1" w:rsidRDefault="00221AF1" w:rsidP="00221AF1">
      <w:pPr>
        <w:pStyle w:val="ListParagraph"/>
        <w:rPr>
          <w:color w:val="000000" w:themeColor="text1"/>
        </w:rPr>
      </w:pPr>
    </w:p>
    <w:p w:rsidR="00B92140" w:rsidRPr="00221AF1" w:rsidRDefault="00B92140" w:rsidP="00E94D53">
      <w:pPr>
        <w:pStyle w:val="ListParagraph"/>
        <w:numPr>
          <w:ilvl w:val="2"/>
          <w:numId w:val="25"/>
        </w:numPr>
        <w:jc w:val="both"/>
        <w:rPr>
          <w:color w:val="000000" w:themeColor="text1"/>
        </w:rPr>
      </w:pPr>
      <w:r w:rsidRPr="00221AF1">
        <w:rPr>
          <w:color w:val="000000" w:themeColor="text1"/>
        </w:rPr>
        <w:t>Input the OTP and click on “Verify OTP” button. Please see screenshot below.</w:t>
      </w:r>
    </w:p>
    <w:p w:rsidR="00615935" w:rsidRDefault="00615935" w:rsidP="00F839E6">
      <w:pPr>
        <w:pStyle w:val="ListParagraph"/>
        <w:ind w:left="792"/>
        <w:jc w:val="both"/>
        <w:rPr>
          <w:color w:val="000000" w:themeColor="text1"/>
        </w:rPr>
      </w:pPr>
    </w:p>
    <w:p w:rsidR="00615935" w:rsidRDefault="00615935" w:rsidP="00D77DE7">
      <w:pPr>
        <w:pStyle w:val="ListParagraph"/>
        <w:ind w:left="1440"/>
        <w:jc w:val="both"/>
        <w:rPr>
          <w:color w:val="000000" w:themeColor="text1"/>
        </w:rPr>
      </w:pPr>
      <w:r>
        <w:rPr>
          <w:noProof/>
        </w:rPr>
        <w:drawing>
          <wp:inline distT="0" distB="0" distL="0" distR="0" wp14:anchorId="7161586B" wp14:editId="62047D4C">
            <wp:extent cx="5438775" cy="285344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9517" cy="2922035"/>
                    </a:xfrm>
                    <a:prstGeom prst="rect">
                      <a:avLst/>
                    </a:prstGeom>
                  </pic:spPr>
                </pic:pic>
              </a:graphicData>
            </a:graphic>
          </wp:inline>
        </w:drawing>
      </w:r>
    </w:p>
    <w:p w:rsidR="00041179" w:rsidRDefault="00615935" w:rsidP="00F839E6">
      <w:pPr>
        <w:pStyle w:val="ListParagraph"/>
        <w:tabs>
          <w:tab w:val="left" w:pos="7342"/>
        </w:tabs>
        <w:ind w:left="792"/>
        <w:jc w:val="both"/>
        <w:rPr>
          <w:color w:val="000000" w:themeColor="text1"/>
        </w:rPr>
      </w:pPr>
      <w:r>
        <w:rPr>
          <w:color w:val="000000" w:themeColor="text1"/>
        </w:rPr>
        <w:tab/>
      </w:r>
    </w:p>
    <w:p w:rsidR="00B92140" w:rsidRPr="00221AF1" w:rsidRDefault="00B92140" w:rsidP="00E94D53">
      <w:pPr>
        <w:pStyle w:val="ListParagraph"/>
        <w:numPr>
          <w:ilvl w:val="2"/>
          <w:numId w:val="25"/>
        </w:numPr>
        <w:jc w:val="both"/>
        <w:rPr>
          <w:color w:val="000000" w:themeColor="text1"/>
        </w:rPr>
      </w:pPr>
      <w:r w:rsidRPr="00221AF1">
        <w:rPr>
          <w:color w:val="000000" w:themeColor="text1"/>
        </w:rPr>
        <w:t>Once system verifies the OTP a new window will be displayed. Select “Other EBS Applicatio</w:t>
      </w:r>
      <w:r w:rsidR="00D77DE7" w:rsidRPr="00221AF1">
        <w:rPr>
          <w:color w:val="000000" w:themeColor="text1"/>
        </w:rPr>
        <w:t>n</w:t>
      </w:r>
      <w:r w:rsidRPr="00221AF1">
        <w:rPr>
          <w:color w:val="000000" w:themeColor="text1"/>
        </w:rPr>
        <w:t>” tab and click on “SRM Portal” link. Please see screenshot below.</w:t>
      </w:r>
    </w:p>
    <w:p w:rsidR="00B92140" w:rsidRPr="00B92140" w:rsidRDefault="00B92140" w:rsidP="00F839E6">
      <w:pPr>
        <w:pStyle w:val="ListParagraph"/>
        <w:ind w:left="792"/>
        <w:jc w:val="both"/>
        <w:rPr>
          <w:color w:val="000000" w:themeColor="text1"/>
        </w:rPr>
      </w:pPr>
    </w:p>
    <w:p w:rsidR="00221AF1" w:rsidRPr="00221AF1" w:rsidRDefault="00B92140" w:rsidP="00221AF1">
      <w:pPr>
        <w:pStyle w:val="ListParagraph"/>
        <w:ind w:left="1512"/>
        <w:jc w:val="both"/>
        <w:rPr>
          <w:rFonts w:ascii="Trebuchet MS" w:eastAsia="Trebuchet MS" w:hAnsi="Trebuchet MS" w:cs="Trebuchet MS"/>
          <w:b/>
          <w:bCs/>
          <w:sz w:val="28"/>
          <w:szCs w:val="28"/>
        </w:rPr>
      </w:pPr>
      <w:r>
        <w:rPr>
          <w:noProof/>
        </w:rPr>
        <w:lastRenderedPageBreak/>
        <w:drawing>
          <wp:inline distT="0" distB="0" distL="0" distR="0" wp14:anchorId="3EA3B4E6" wp14:editId="1719C905">
            <wp:extent cx="5514975" cy="278099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7073" cy="2792140"/>
                    </a:xfrm>
                    <a:prstGeom prst="rect">
                      <a:avLst/>
                    </a:prstGeom>
                  </pic:spPr>
                </pic:pic>
              </a:graphicData>
            </a:graphic>
          </wp:inline>
        </w:drawing>
      </w:r>
    </w:p>
    <w:p w:rsidR="00525A78" w:rsidRPr="00221AF1" w:rsidRDefault="00B92140" w:rsidP="00E94D53">
      <w:pPr>
        <w:pStyle w:val="ListParagraph"/>
        <w:numPr>
          <w:ilvl w:val="2"/>
          <w:numId w:val="25"/>
        </w:numPr>
        <w:jc w:val="both"/>
        <w:rPr>
          <w:color w:val="000000" w:themeColor="text1"/>
        </w:rPr>
      </w:pPr>
      <w:r w:rsidRPr="00221AF1">
        <w:rPr>
          <w:color w:val="000000" w:themeColor="text1"/>
        </w:rPr>
        <w:t xml:space="preserve">A new window will be opened wherein you will be redirected to the SRM portal through SSO. </w:t>
      </w:r>
      <w:r w:rsidR="0008500F" w:rsidRPr="00221AF1">
        <w:rPr>
          <w:color w:val="000000" w:themeColor="text1"/>
        </w:rPr>
        <w:t>The</w:t>
      </w:r>
      <w:r w:rsidRPr="00221AF1">
        <w:rPr>
          <w:color w:val="000000" w:themeColor="text1"/>
        </w:rPr>
        <w:t xml:space="preserve"> screen will be displayed as shown </w:t>
      </w:r>
      <w:r w:rsidR="0008500F" w:rsidRPr="00221AF1">
        <w:rPr>
          <w:color w:val="000000" w:themeColor="text1"/>
        </w:rPr>
        <w:t>below</w:t>
      </w:r>
      <w:r w:rsidRPr="00221AF1">
        <w:rPr>
          <w:color w:val="000000" w:themeColor="text1"/>
        </w:rPr>
        <w:t xml:space="preserve">. </w:t>
      </w:r>
    </w:p>
    <w:p w:rsidR="00525A78" w:rsidRDefault="00525A78" w:rsidP="00F839E6">
      <w:pPr>
        <w:pStyle w:val="ListParagraph"/>
        <w:ind w:left="792"/>
        <w:jc w:val="both"/>
        <w:rPr>
          <w:color w:val="000000" w:themeColor="text1"/>
        </w:rPr>
      </w:pPr>
    </w:p>
    <w:p w:rsidR="00525A78" w:rsidRPr="00525A78" w:rsidRDefault="00525A78" w:rsidP="007D35CD">
      <w:pPr>
        <w:pStyle w:val="ListParagraph"/>
        <w:ind w:left="1440"/>
        <w:jc w:val="both"/>
        <w:rPr>
          <w:color w:val="000000" w:themeColor="text1"/>
        </w:rPr>
      </w:pPr>
      <w:r>
        <w:rPr>
          <w:noProof/>
        </w:rPr>
        <w:drawing>
          <wp:inline distT="0" distB="0" distL="0" distR="0" wp14:anchorId="45746547" wp14:editId="1D5E37A0">
            <wp:extent cx="5553075" cy="3086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3075" cy="3086100"/>
                    </a:xfrm>
                    <a:prstGeom prst="rect">
                      <a:avLst/>
                    </a:prstGeom>
                  </pic:spPr>
                </pic:pic>
              </a:graphicData>
            </a:graphic>
          </wp:inline>
        </w:drawing>
      </w:r>
    </w:p>
    <w:p w:rsidR="0008500F" w:rsidRDefault="0008500F" w:rsidP="00F839E6">
      <w:pPr>
        <w:pStyle w:val="ListParagraph"/>
        <w:ind w:left="792"/>
        <w:jc w:val="both"/>
        <w:rPr>
          <w:color w:val="000000" w:themeColor="text1"/>
        </w:rPr>
      </w:pPr>
    </w:p>
    <w:p w:rsidR="00EE3E5F" w:rsidRDefault="00EE3E5F" w:rsidP="00F839E6">
      <w:pPr>
        <w:pStyle w:val="ListParagraph"/>
        <w:ind w:left="792"/>
        <w:jc w:val="both"/>
        <w:rPr>
          <w:color w:val="000000" w:themeColor="text1"/>
        </w:rPr>
      </w:pPr>
    </w:p>
    <w:p w:rsidR="00EE3E5F" w:rsidRDefault="00EE3E5F" w:rsidP="00F839E6">
      <w:pPr>
        <w:pStyle w:val="ListParagraph"/>
        <w:ind w:left="792"/>
        <w:jc w:val="both"/>
        <w:rPr>
          <w:color w:val="000000" w:themeColor="text1"/>
        </w:rPr>
      </w:pPr>
    </w:p>
    <w:p w:rsidR="00EE3E5F" w:rsidRDefault="00EE3E5F" w:rsidP="00F839E6">
      <w:pPr>
        <w:pStyle w:val="ListParagraph"/>
        <w:ind w:left="792"/>
        <w:jc w:val="both"/>
        <w:rPr>
          <w:color w:val="000000" w:themeColor="text1"/>
        </w:rPr>
      </w:pPr>
    </w:p>
    <w:p w:rsidR="00EE3E5F" w:rsidRDefault="00EE3E5F" w:rsidP="00F839E6">
      <w:pPr>
        <w:pStyle w:val="ListParagraph"/>
        <w:ind w:left="792"/>
        <w:jc w:val="both"/>
        <w:rPr>
          <w:color w:val="000000" w:themeColor="text1"/>
        </w:rPr>
      </w:pPr>
    </w:p>
    <w:p w:rsidR="00525A78" w:rsidRPr="00221AF1" w:rsidRDefault="00525A78" w:rsidP="00E94D53">
      <w:pPr>
        <w:pStyle w:val="ListParagraph"/>
        <w:numPr>
          <w:ilvl w:val="2"/>
          <w:numId w:val="25"/>
        </w:numPr>
        <w:jc w:val="both"/>
        <w:rPr>
          <w:color w:val="000000" w:themeColor="text1"/>
        </w:rPr>
      </w:pPr>
      <w:r w:rsidRPr="00221AF1">
        <w:rPr>
          <w:color w:val="000000" w:themeColor="text1"/>
        </w:rPr>
        <w:lastRenderedPageBreak/>
        <w:t>The screen contains the information of User id / Name and logon time at the right corner. The “Home” tab will be displayed on the left corner of the screen.</w:t>
      </w:r>
    </w:p>
    <w:p w:rsidR="00525A78" w:rsidRDefault="00525A78" w:rsidP="00F839E6">
      <w:pPr>
        <w:pStyle w:val="ListParagraph"/>
        <w:ind w:left="792"/>
        <w:jc w:val="both"/>
        <w:rPr>
          <w:color w:val="000000" w:themeColor="text1"/>
        </w:rPr>
      </w:pPr>
    </w:p>
    <w:p w:rsidR="00B92140" w:rsidRPr="006C7A0B" w:rsidRDefault="00525A78" w:rsidP="00EE3E5F">
      <w:pPr>
        <w:pStyle w:val="ListParagraph"/>
        <w:ind w:left="1080"/>
        <w:jc w:val="both"/>
        <w:rPr>
          <w:color w:val="000000" w:themeColor="text1"/>
        </w:rPr>
      </w:pPr>
      <w:r>
        <w:rPr>
          <w:noProof/>
        </w:rPr>
        <w:drawing>
          <wp:inline distT="0" distB="0" distL="0" distR="0" wp14:anchorId="10BE4D19" wp14:editId="6FA0833C">
            <wp:extent cx="5781675" cy="2162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9846" cy="2172710"/>
                    </a:xfrm>
                    <a:prstGeom prst="rect">
                      <a:avLst/>
                    </a:prstGeom>
                  </pic:spPr>
                </pic:pic>
              </a:graphicData>
            </a:graphic>
          </wp:inline>
        </w:drawing>
      </w:r>
    </w:p>
    <w:p w:rsidR="00525A78" w:rsidRDefault="003252C2" w:rsidP="00E94D53">
      <w:pPr>
        <w:pStyle w:val="Heading1"/>
        <w:numPr>
          <w:ilvl w:val="0"/>
          <w:numId w:val="1"/>
        </w:numPr>
        <w:jc w:val="both"/>
        <w:rPr>
          <w:sz w:val="32"/>
          <w:szCs w:val="32"/>
        </w:rPr>
      </w:pPr>
      <w:bookmarkStart w:id="8" w:name="_Toc46310273"/>
      <w:r w:rsidRPr="000A0ECD">
        <w:rPr>
          <w:sz w:val="32"/>
          <w:szCs w:val="32"/>
        </w:rPr>
        <w:t>Strategic Purchasing</w:t>
      </w:r>
      <w:bookmarkEnd w:id="8"/>
    </w:p>
    <w:p w:rsidR="00F556D8" w:rsidRPr="00F9337F" w:rsidRDefault="00F556D8" w:rsidP="00F556D8">
      <w:pPr>
        <w:pStyle w:val="Heading1"/>
        <w:ind w:left="360"/>
        <w:jc w:val="both"/>
        <w:rPr>
          <w:sz w:val="32"/>
          <w:szCs w:val="32"/>
        </w:rPr>
      </w:pPr>
    </w:p>
    <w:p w:rsidR="000C1077" w:rsidRDefault="003252C2" w:rsidP="00E94D53">
      <w:pPr>
        <w:pStyle w:val="ListParagraph"/>
        <w:numPr>
          <w:ilvl w:val="1"/>
          <w:numId w:val="5"/>
        </w:numPr>
        <w:jc w:val="both"/>
        <w:rPr>
          <w:color w:val="000000" w:themeColor="text1"/>
        </w:rPr>
      </w:pPr>
      <w:r w:rsidRPr="003252C2">
        <w:rPr>
          <w:color w:val="000000" w:themeColor="text1"/>
        </w:rPr>
        <w:t xml:space="preserve">Select “Strategic Purchasing” tab then click on “Strategic Sourcing” </w:t>
      </w:r>
      <w:r w:rsidR="0008500F">
        <w:rPr>
          <w:color w:val="000000" w:themeColor="text1"/>
        </w:rPr>
        <w:t xml:space="preserve">link. At the right side panel, user will be able to see the list of </w:t>
      </w:r>
      <w:proofErr w:type="spellStart"/>
      <w:r w:rsidR="0008500F">
        <w:rPr>
          <w:color w:val="000000" w:themeColor="text1"/>
        </w:rPr>
        <w:t>RFx’s</w:t>
      </w:r>
      <w:proofErr w:type="spellEnd"/>
      <w:r w:rsidR="0008500F">
        <w:rPr>
          <w:color w:val="000000" w:themeColor="text1"/>
        </w:rPr>
        <w:t xml:space="preserve"> with various status. </w:t>
      </w:r>
    </w:p>
    <w:p w:rsidR="00F556D8" w:rsidRDefault="00F556D8" w:rsidP="00F556D8">
      <w:pPr>
        <w:pStyle w:val="ListParagraph"/>
        <w:jc w:val="both"/>
        <w:rPr>
          <w:color w:val="000000" w:themeColor="text1"/>
        </w:rPr>
      </w:pPr>
    </w:p>
    <w:p w:rsidR="0008500F" w:rsidRDefault="0008500F" w:rsidP="00F839E6">
      <w:pPr>
        <w:pStyle w:val="ListParagraph"/>
        <w:jc w:val="both"/>
        <w:rPr>
          <w:color w:val="000000" w:themeColor="text1"/>
        </w:rPr>
      </w:pPr>
      <w:r>
        <w:rPr>
          <w:color w:val="000000" w:themeColor="text1"/>
        </w:rPr>
        <w:t>This is basically a dashboard where the user can view and act upon the tender’s created using their user-id’s.</w:t>
      </w:r>
    </w:p>
    <w:p w:rsidR="00E54CA8" w:rsidRDefault="00E54CA8" w:rsidP="00F839E6">
      <w:pPr>
        <w:pStyle w:val="ListParagraph"/>
        <w:jc w:val="both"/>
        <w:rPr>
          <w:color w:val="000000" w:themeColor="text1"/>
        </w:rPr>
      </w:pPr>
    </w:p>
    <w:p w:rsidR="00E54CA8" w:rsidRDefault="00E54CA8" w:rsidP="00F839E6">
      <w:pPr>
        <w:pStyle w:val="ListParagraph"/>
        <w:jc w:val="both"/>
        <w:rPr>
          <w:color w:val="000000" w:themeColor="text1"/>
        </w:rPr>
      </w:pPr>
      <w:r>
        <w:rPr>
          <w:color w:val="000000" w:themeColor="text1"/>
        </w:rPr>
        <w:t>There are different search criteria’s provided by system to search the Tender’s created.</w:t>
      </w:r>
    </w:p>
    <w:p w:rsidR="00E54CA8" w:rsidRDefault="00E54CA8" w:rsidP="00F839E6">
      <w:pPr>
        <w:pStyle w:val="ListParagraph"/>
        <w:jc w:val="both"/>
        <w:rPr>
          <w:color w:val="000000" w:themeColor="text1"/>
        </w:rPr>
      </w:pPr>
    </w:p>
    <w:p w:rsidR="00E54CA8" w:rsidRPr="0008500F" w:rsidRDefault="00E54CA8" w:rsidP="00F839E6">
      <w:pPr>
        <w:pStyle w:val="ListParagraph"/>
        <w:jc w:val="both"/>
        <w:rPr>
          <w:color w:val="000000" w:themeColor="text1"/>
        </w:rPr>
      </w:pPr>
      <w:r>
        <w:rPr>
          <w:noProof/>
        </w:rPr>
        <w:drawing>
          <wp:inline distT="0" distB="0" distL="0" distR="0" wp14:anchorId="15336853" wp14:editId="61E3B6EB">
            <wp:extent cx="5943600" cy="2600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00325"/>
                    </a:xfrm>
                    <a:prstGeom prst="rect">
                      <a:avLst/>
                    </a:prstGeom>
                  </pic:spPr>
                </pic:pic>
              </a:graphicData>
            </a:graphic>
          </wp:inline>
        </w:drawing>
      </w:r>
    </w:p>
    <w:p w:rsidR="003252C2" w:rsidRDefault="003252C2" w:rsidP="00F839E6">
      <w:pPr>
        <w:pStyle w:val="ListParagraph"/>
        <w:jc w:val="both"/>
        <w:rPr>
          <w:color w:val="000000" w:themeColor="text1"/>
        </w:rPr>
      </w:pPr>
    </w:p>
    <w:p w:rsidR="000C1077" w:rsidRPr="000C1077" w:rsidRDefault="0008500F" w:rsidP="00F839E6">
      <w:pPr>
        <w:pStyle w:val="ListParagraph"/>
        <w:jc w:val="both"/>
        <w:rPr>
          <w:color w:val="000000" w:themeColor="text1"/>
        </w:rPr>
      </w:pPr>
      <w:r>
        <w:rPr>
          <w:noProof/>
        </w:rPr>
        <w:lastRenderedPageBreak/>
        <w:drawing>
          <wp:inline distT="0" distB="0" distL="0" distR="0" wp14:anchorId="28E08FB9" wp14:editId="565078FC">
            <wp:extent cx="5943600" cy="24555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55545"/>
                    </a:xfrm>
                    <a:prstGeom prst="rect">
                      <a:avLst/>
                    </a:prstGeom>
                  </pic:spPr>
                </pic:pic>
              </a:graphicData>
            </a:graphic>
          </wp:inline>
        </w:drawing>
      </w:r>
    </w:p>
    <w:p w:rsidR="000C1077" w:rsidRPr="000A0ECD" w:rsidRDefault="000C1077" w:rsidP="00E94D53">
      <w:pPr>
        <w:pStyle w:val="Heading1"/>
        <w:numPr>
          <w:ilvl w:val="0"/>
          <w:numId w:val="1"/>
        </w:numPr>
        <w:jc w:val="both"/>
        <w:rPr>
          <w:sz w:val="32"/>
          <w:szCs w:val="32"/>
        </w:rPr>
      </w:pPr>
      <w:bookmarkStart w:id="9" w:name="_Toc46310274"/>
      <w:r w:rsidRPr="000A0ECD">
        <w:rPr>
          <w:sz w:val="32"/>
          <w:szCs w:val="32"/>
        </w:rPr>
        <w:t>Carry Out Sourcing</w:t>
      </w:r>
      <w:bookmarkEnd w:id="9"/>
    </w:p>
    <w:p w:rsidR="00E54CA8" w:rsidRPr="00E54CA8" w:rsidRDefault="00E54CA8" w:rsidP="00F839E6">
      <w:pPr>
        <w:pStyle w:val="Heading1"/>
        <w:ind w:left="360"/>
        <w:jc w:val="both"/>
      </w:pPr>
    </w:p>
    <w:p w:rsidR="008C45CE" w:rsidRDefault="008C45CE" w:rsidP="00E94D53">
      <w:pPr>
        <w:pStyle w:val="ListParagraph"/>
        <w:numPr>
          <w:ilvl w:val="1"/>
          <w:numId w:val="6"/>
        </w:numPr>
        <w:jc w:val="both"/>
        <w:rPr>
          <w:color w:val="000000" w:themeColor="text1"/>
        </w:rPr>
      </w:pPr>
      <w:r>
        <w:rPr>
          <w:color w:val="000000" w:themeColor="text1"/>
        </w:rPr>
        <w:t>To see the list of purchase requisition’s replicated from the backend HANA system</w:t>
      </w:r>
      <w:r w:rsidR="0021381D">
        <w:rPr>
          <w:color w:val="000000" w:themeColor="text1"/>
        </w:rPr>
        <w:t xml:space="preserve"> &amp; create tender’s against them</w:t>
      </w:r>
      <w:r w:rsidR="00B4169B">
        <w:rPr>
          <w:color w:val="000000" w:themeColor="text1"/>
        </w:rPr>
        <w:t>, user need</w:t>
      </w:r>
      <w:r>
        <w:rPr>
          <w:color w:val="000000" w:themeColor="text1"/>
        </w:rPr>
        <w:t xml:space="preserve"> to go to Carry Out sourcing option. Follow below steps.</w:t>
      </w:r>
    </w:p>
    <w:p w:rsidR="008C45CE" w:rsidRDefault="008C45CE" w:rsidP="00F839E6">
      <w:pPr>
        <w:pStyle w:val="ListParagraph"/>
        <w:jc w:val="both"/>
        <w:rPr>
          <w:color w:val="000000" w:themeColor="text1"/>
        </w:rPr>
      </w:pPr>
    </w:p>
    <w:p w:rsidR="00D27E93" w:rsidRDefault="00F7064F" w:rsidP="00E94D53">
      <w:pPr>
        <w:pStyle w:val="ListParagraph"/>
        <w:numPr>
          <w:ilvl w:val="1"/>
          <w:numId w:val="6"/>
        </w:numPr>
        <w:jc w:val="both"/>
        <w:rPr>
          <w:color w:val="000000" w:themeColor="text1"/>
        </w:rPr>
      </w:pPr>
      <w:r w:rsidRPr="000C1077">
        <w:rPr>
          <w:color w:val="000000" w:themeColor="text1"/>
        </w:rPr>
        <w:t>Select “</w:t>
      </w:r>
      <w:r w:rsidRPr="008C45CE">
        <w:rPr>
          <w:b/>
          <w:color w:val="000000" w:themeColor="text1"/>
        </w:rPr>
        <w:t>Strategic Purchasing</w:t>
      </w:r>
      <w:r w:rsidRPr="000C1077">
        <w:rPr>
          <w:color w:val="000000" w:themeColor="text1"/>
        </w:rPr>
        <w:t>” t</w:t>
      </w:r>
      <w:r w:rsidR="008E1CB4" w:rsidRPr="000C1077">
        <w:rPr>
          <w:color w:val="000000" w:themeColor="text1"/>
        </w:rPr>
        <w:t>ab then click on “</w:t>
      </w:r>
      <w:r w:rsidR="008E1CB4" w:rsidRPr="008C45CE">
        <w:rPr>
          <w:b/>
          <w:color w:val="000000" w:themeColor="text1"/>
        </w:rPr>
        <w:t>Strategic Sourcing</w:t>
      </w:r>
      <w:r w:rsidR="008E1CB4" w:rsidRPr="000C1077">
        <w:rPr>
          <w:color w:val="000000" w:themeColor="text1"/>
        </w:rPr>
        <w:t>” link. Under “</w:t>
      </w:r>
      <w:r w:rsidR="008E1CB4" w:rsidRPr="008C45CE">
        <w:rPr>
          <w:b/>
          <w:color w:val="000000" w:themeColor="text1"/>
        </w:rPr>
        <w:t>C</w:t>
      </w:r>
      <w:r w:rsidR="00D27E93" w:rsidRPr="008C45CE">
        <w:rPr>
          <w:b/>
          <w:color w:val="000000" w:themeColor="text1"/>
        </w:rPr>
        <w:t xml:space="preserve">entral </w:t>
      </w:r>
      <w:r w:rsidR="008E1CB4" w:rsidRPr="008C45CE">
        <w:rPr>
          <w:b/>
          <w:color w:val="000000" w:themeColor="text1"/>
        </w:rPr>
        <w:t>Function</w:t>
      </w:r>
      <w:r w:rsidR="008E1CB4" w:rsidRPr="000C1077">
        <w:rPr>
          <w:color w:val="000000" w:themeColor="text1"/>
        </w:rPr>
        <w:t>” click on “</w:t>
      </w:r>
      <w:r w:rsidR="008E1CB4" w:rsidRPr="008C45CE">
        <w:rPr>
          <w:b/>
          <w:color w:val="000000" w:themeColor="text1"/>
        </w:rPr>
        <w:t>Carry Out Sourcing</w:t>
      </w:r>
      <w:r w:rsidR="008E1CB4" w:rsidRPr="000C1077">
        <w:rPr>
          <w:color w:val="000000" w:themeColor="text1"/>
        </w:rPr>
        <w:t>” link</w:t>
      </w:r>
      <w:r w:rsidR="00D27E93">
        <w:rPr>
          <w:color w:val="000000" w:themeColor="text1"/>
        </w:rPr>
        <w:t xml:space="preserve">. </w:t>
      </w:r>
    </w:p>
    <w:p w:rsidR="00D27E93" w:rsidRDefault="008E1CB4" w:rsidP="00F839E6">
      <w:pPr>
        <w:pStyle w:val="ListParagraph"/>
        <w:jc w:val="both"/>
        <w:rPr>
          <w:color w:val="000000" w:themeColor="text1"/>
        </w:rPr>
      </w:pPr>
      <w:r w:rsidRPr="00D27E93">
        <w:rPr>
          <w:color w:val="000000" w:themeColor="text1"/>
        </w:rPr>
        <w:t xml:space="preserve">Steps would be as </w:t>
      </w:r>
      <w:r w:rsidRPr="00D27E93">
        <w:rPr>
          <w:b/>
          <w:color w:val="000000" w:themeColor="text1"/>
        </w:rPr>
        <w:t>Strategic Purchasing</w:t>
      </w:r>
      <w:r w:rsidRPr="00D27E93">
        <w:rPr>
          <w:color w:val="000000" w:themeColor="text1"/>
        </w:rPr>
        <w:t xml:space="preserve"> </w:t>
      </w:r>
      <w:r w:rsidRPr="008E1CB4">
        <w:sym w:font="Wingdings" w:char="F0E0"/>
      </w:r>
      <w:r w:rsidRPr="00D27E93">
        <w:rPr>
          <w:color w:val="000000" w:themeColor="text1"/>
        </w:rPr>
        <w:t xml:space="preserve"> </w:t>
      </w:r>
      <w:r w:rsidRPr="00D27E93">
        <w:rPr>
          <w:b/>
          <w:color w:val="000000" w:themeColor="text1"/>
        </w:rPr>
        <w:t>Strategic Sourcing</w:t>
      </w:r>
      <w:r w:rsidRPr="00D27E93">
        <w:rPr>
          <w:color w:val="000000" w:themeColor="text1"/>
        </w:rPr>
        <w:t xml:space="preserve"> </w:t>
      </w:r>
      <w:r w:rsidRPr="008E1CB4">
        <w:sym w:font="Wingdings" w:char="F0E0"/>
      </w:r>
      <w:r w:rsidRPr="00D27E93">
        <w:rPr>
          <w:color w:val="000000" w:themeColor="text1"/>
        </w:rPr>
        <w:t xml:space="preserve"> </w:t>
      </w:r>
      <w:r w:rsidRPr="00D27E93">
        <w:rPr>
          <w:b/>
          <w:color w:val="000000" w:themeColor="text1"/>
        </w:rPr>
        <w:t>Central Functions</w:t>
      </w:r>
      <w:r w:rsidRPr="00D27E93">
        <w:rPr>
          <w:color w:val="000000" w:themeColor="text1"/>
        </w:rPr>
        <w:t xml:space="preserve"> </w:t>
      </w:r>
      <w:r w:rsidRPr="008E1CB4">
        <w:sym w:font="Wingdings" w:char="F0E0"/>
      </w:r>
      <w:r w:rsidRPr="00D27E93">
        <w:rPr>
          <w:color w:val="000000" w:themeColor="text1"/>
        </w:rPr>
        <w:t xml:space="preserve"> </w:t>
      </w:r>
      <w:r w:rsidRPr="00D27E93">
        <w:rPr>
          <w:b/>
          <w:color w:val="000000" w:themeColor="text1"/>
        </w:rPr>
        <w:t>Carry Out Sourcing</w:t>
      </w:r>
      <w:r w:rsidRPr="00D27E93">
        <w:rPr>
          <w:color w:val="000000" w:themeColor="text1"/>
        </w:rPr>
        <w:t xml:space="preserve">. </w:t>
      </w:r>
    </w:p>
    <w:p w:rsidR="00D27E93" w:rsidRDefault="00D27E93" w:rsidP="00F839E6">
      <w:pPr>
        <w:pStyle w:val="ListParagraph"/>
        <w:jc w:val="both"/>
        <w:rPr>
          <w:color w:val="000000" w:themeColor="text1"/>
        </w:rPr>
      </w:pPr>
    </w:p>
    <w:p w:rsidR="00B92140" w:rsidRPr="00D27E93" w:rsidRDefault="008E1CB4" w:rsidP="00F839E6">
      <w:pPr>
        <w:pStyle w:val="ListParagraph"/>
        <w:jc w:val="both"/>
        <w:rPr>
          <w:color w:val="000000" w:themeColor="text1"/>
        </w:rPr>
      </w:pPr>
      <w:r w:rsidRPr="00D27E93">
        <w:rPr>
          <w:color w:val="000000" w:themeColor="text1"/>
        </w:rPr>
        <w:t>Please see the screenshot below.</w:t>
      </w:r>
    </w:p>
    <w:p w:rsidR="008E1CB4" w:rsidRDefault="008E1CB4" w:rsidP="00F839E6">
      <w:pPr>
        <w:pStyle w:val="ListParagraph"/>
        <w:ind w:left="792"/>
        <w:jc w:val="both"/>
        <w:rPr>
          <w:color w:val="000000" w:themeColor="text1"/>
        </w:rPr>
      </w:pPr>
    </w:p>
    <w:p w:rsidR="008E1CB4" w:rsidRPr="00B92140" w:rsidRDefault="008E1CB4" w:rsidP="00F839E6">
      <w:pPr>
        <w:pStyle w:val="ListParagraph"/>
        <w:ind w:left="792"/>
        <w:jc w:val="both"/>
        <w:rPr>
          <w:color w:val="000000" w:themeColor="text1"/>
        </w:rPr>
      </w:pPr>
      <w:r>
        <w:rPr>
          <w:noProof/>
        </w:rPr>
        <w:drawing>
          <wp:inline distT="0" distB="0" distL="0" distR="0" wp14:anchorId="3A20DC7F" wp14:editId="39D935F7">
            <wp:extent cx="5942299" cy="2692959"/>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6449" cy="2703903"/>
                    </a:xfrm>
                    <a:prstGeom prst="rect">
                      <a:avLst/>
                    </a:prstGeom>
                  </pic:spPr>
                </pic:pic>
              </a:graphicData>
            </a:graphic>
          </wp:inline>
        </w:drawing>
      </w:r>
    </w:p>
    <w:p w:rsidR="00167EC0" w:rsidRPr="00EE5B48" w:rsidRDefault="00EE5B48" w:rsidP="00E94D53">
      <w:pPr>
        <w:pStyle w:val="ListParagraph"/>
        <w:numPr>
          <w:ilvl w:val="1"/>
          <w:numId w:val="6"/>
        </w:numPr>
        <w:jc w:val="both"/>
        <w:rPr>
          <w:color w:val="FF0000"/>
        </w:rPr>
      </w:pPr>
      <w:r w:rsidRPr="00EE5B48">
        <w:rPr>
          <w:color w:val="000000" w:themeColor="text1"/>
        </w:rPr>
        <w:lastRenderedPageBreak/>
        <w:t>A new window wi</w:t>
      </w:r>
      <w:r>
        <w:rPr>
          <w:color w:val="000000" w:themeColor="text1"/>
        </w:rPr>
        <w:t>ll get displayed as shown below.</w:t>
      </w:r>
      <w:r w:rsidR="00744F62">
        <w:rPr>
          <w:color w:val="000000" w:themeColor="text1"/>
        </w:rPr>
        <w:t xml:space="preserve"> This is the first step of searching the Purchase requisitions. There are various search criteria’s provided through which you can search the purchase requisitions.</w:t>
      </w:r>
    </w:p>
    <w:p w:rsidR="00EE5B48" w:rsidRDefault="00EE5B48" w:rsidP="00F839E6">
      <w:pPr>
        <w:pStyle w:val="ListParagraph"/>
        <w:jc w:val="both"/>
        <w:rPr>
          <w:color w:val="000000" w:themeColor="text1"/>
        </w:rPr>
      </w:pPr>
    </w:p>
    <w:p w:rsidR="00EE5B48" w:rsidRDefault="0021381D" w:rsidP="00F839E6">
      <w:pPr>
        <w:pStyle w:val="ListParagraph"/>
        <w:jc w:val="both"/>
        <w:rPr>
          <w:color w:val="000000" w:themeColor="text1"/>
        </w:rPr>
      </w:pPr>
      <w:r>
        <w:rPr>
          <w:noProof/>
        </w:rPr>
        <w:drawing>
          <wp:inline distT="0" distB="0" distL="0" distR="0" wp14:anchorId="4A44229E" wp14:editId="0DBF27BC">
            <wp:extent cx="5943600" cy="27331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8638" cy="2740067"/>
                    </a:xfrm>
                    <a:prstGeom prst="rect">
                      <a:avLst/>
                    </a:prstGeom>
                  </pic:spPr>
                </pic:pic>
              </a:graphicData>
            </a:graphic>
          </wp:inline>
        </w:drawing>
      </w:r>
    </w:p>
    <w:p w:rsidR="00EE5B48" w:rsidRPr="00EE5B48" w:rsidRDefault="00EE5B48" w:rsidP="00F839E6">
      <w:pPr>
        <w:pStyle w:val="ListParagraph"/>
        <w:jc w:val="both"/>
        <w:rPr>
          <w:color w:val="FF0000"/>
        </w:rPr>
      </w:pPr>
    </w:p>
    <w:p w:rsidR="00FB691C" w:rsidRPr="00744F62" w:rsidRDefault="00744F62" w:rsidP="00E94D53">
      <w:pPr>
        <w:pStyle w:val="ListParagraph"/>
        <w:numPr>
          <w:ilvl w:val="1"/>
          <w:numId w:val="6"/>
        </w:numPr>
        <w:jc w:val="both"/>
        <w:rPr>
          <w:color w:val="FF0000"/>
        </w:rPr>
      </w:pPr>
      <w:r>
        <w:rPr>
          <w:color w:val="000000" w:themeColor="text1"/>
        </w:rPr>
        <w:t>If you know the PR number, then e</w:t>
      </w:r>
      <w:r w:rsidRPr="00F560AC">
        <w:t>nter SAP Purchase Requisition in “</w:t>
      </w:r>
      <w:r w:rsidRPr="00744F62">
        <w:rPr>
          <w:b/>
        </w:rPr>
        <w:t>External Requisition</w:t>
      </w:r>
      <w:r w:rsidRPr="00F560AC">
        <w:t>”</w:t>
      </w:r>
      <w:r>
        <w:t xml:space="preserve"> field</w:t>
      </w:r>
      <w:r w:rsidRPr="00F560AC">
        <w:t xml:space="preserve"> and click on “</w:t>
      </w:r>
      <w:r w:rsidRPr="00744F62">
        <w:rPr>
          <w:b/>
        </w:rPr>
        <w:t>Search</w:t>
      </w:r>
      <w:r w:rsidRPr="00F560AC">
        <w:t>”</w:t>
      </w:r>
      <w:r>
        <w:t xml:space="preserve"> button</w:t>
      </w:r>
      <w:r w:rsidRPr="00F560AC">
        <w:t>. Purchase Requisition Line items shows below</w:t>
      </w:r>
    </w:p>
    <w:p w:rsidR="00FB691C" w:rsidRDefault="00744F62" w:rsidP="00F839E6">
      <w:pPr>
        <w:ind w:left="720"/>
        <w:jc w:val="both"/>
        <w:rPr>
          <w:color w:val="FF0000"/>
        </w:rPr>
      </w:pPr>
      <w:r>
        <w:rPr>
          <w:noProof/>
        </w:rPr>
        <w:drawing>
          <wp:inline distT="0" distB="0" distL="0" distR="0" wp14:anchorId="3271860C" wp14:editId="5FFA09A1">
            <wp:extent cx="5942330" cy="3209925"/>
            <wp:effectExtent l="0" t="0" r="127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4152" cy="3221713"/>
                    </a:xfrm>
                    <a:prstGeom prst="rect">
                      <a:avLst/>
                    </a:prstGeom>
                  </pic:spPr>
                </pic:pic>
              </a:graphicData>
            </a:graphic>
          </wp:inline>
        </w:drawing>
      </w:r>
    </w:p>
    <w:p w:rsidR="00FB691C" w:rsidRPr="00E63FEC" w:rsidRDefault="00370025" w:rsidP="00E94D53">
      <w:pPr>
        <w:pStyle w:val="ListParagraph"/>
        <w:numPr>
          <w:ilvl w:val="1"/>
          <w:numId w:val="6"/>
        </w:numPr>
        <w:jc w:val="both"/>
        <w:rPr>
          <w:color w:val="000000" w:themeColor="text1"/>
        </w:rPr>
      </w:pPr>
      <w:r w:rsidRPr="00E63FEC">
        <w:rPr>
          <w:color w:val="000000" w:themeColor="text1"/>
        </w:rPr>
        <w:lastRenderedPageBreak/>
        <w:t>Click</w:t>
      </w:r>
      <w:r w:rsidRPr="00F560AC">
        <w:rPr>
          <w:color w:val="000000" w:themeColor="text1"/>
        </w:rPr>
        <w:t xml:space="preserve"> on “</w:t>
      </w:r>
      <w:r w:rsidRPr="00CA157A">
        <w:rPr>
          <w:b/>
          <w:color w:val="000000" w:themeColor="text1"/>
        </w:rPr>
        <w:t>Select All</w:t>
      </w:r>
      <w:r w:rsidRPr="00E63FEC">
        <w:rPr>
          <w:color w:val="000000" w:themeColor="text1"/>
        </w:rPr>
        <w:t>”</w:t>
      </w:r>
      <w:r w:rsidRPr="00F560AC">
        <w:rPr>
          <w:color w:val="000000" w:themeColor="text1"/>
        </w:rPr>
        <w:t xml:space="preserve"> button and click on “</w:t>
      </w:r>
      <w:r w:rsidRPr="00CA157A">
        <w:rPr>
          <w:b/>
          <w:color w:val="000000" w:themeColor="text1"/>
        </w:rPr>
        <w:t>Next</w:t>
      </w:r>
      <w:r w:rsidRPr="00E63FEC">
        <w:rPr>
          <w:color w:val="000000" w:themeColor="text1"/>
        </w:rPr>
        <w:t xml:space="preserve">” </w:t>
      </w:r>
      <w:r w:rsidRPr="00F560AC">
        <w:rPr>
          <w:color w:val="000000" w:themeColor="text1"/>
        </w:rPr>
        <w:t>button.</w:t>
      </w:r>
    </w:p>
    <w:p w:rsidR="00E63FEC" w:rsidRDefault="00E63FEC" w:rsidP="00F839E6">
      <w:pPr>
        <w:ind w:left="720"/>
        <w:jc w:val="both"/>
        <w:rPr>
          <w:color w:val="FF0000"/>
        </w:rPr>
      </w:pPr>
      <w:r>
        <w:rPr>
          <w:noProof/>
        </w:rPr>
        <w:drawing>
          <wp:inline distT="0" distB="0" distL="0" distR="0" wp14:anchorId="40DD3F05" wp14:editId="47DD18D5">
            <wp:extent cx="5943600" cy="2592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3746" cy="2601262"/>
                    </a:xfrm>
                    <a:prstGeom prst="rect">
                      <a:avLst/>
                    </a:prstGeom>
                  </pic:spPr>
                </pic:pic>
              </a:graphicData>
            </a:graphic>
          </wp:inline>
        </w:drawing>
      </w:r>
    </w:p>
    <w:p w:rsidR="00370025" w:rsidRDefault="00CA157A" w:rsidP="00E94D53">
      <w:pPr>
        <w:pStyle w:val="ListParagraph"/>
        <w:numPr>
          <w:ilvl w:val="1"/>
          <w:numId w:val="6"/>
        </w:numPr>
        <w:jc w:val="both"/>
        <w:rPr>
          <w:color w:val="000000" w:themeColor="text1"/>
        </w:rPr>
      </w:pPr>
      <w:r>
        <w:rPr>
          <w:color w:val="000000" w:themeColor="text1"/>
        </w:rPr>
        <w:t>Once you click on “</w:t>
      </w:r>
      <w:r w:rsidRPr="00EE3E5F">
        <w:rPr>
          <w:b/>
          <w:color w:val="000000" w:themeColor="text1"/>
        </w:rPr>
        <w:t>Next</w:t>
      </w:r>
      <w:r>
        <w:rPr>
          <w:color w:val="000000" w:themeColor="text1"/>
        </w:rPr>
        <w:t xml:space="preserve">” button, system will direct to next step#2 of selecting the Draft document to be created. </w:t>
      </w:r>
    </w:p>
    <w:p w:rsidR="00CA157A" w:rsidRDefault="00CA157A" w:rsidP="00F839E6">
      <w:pPr>
        <w:pStyle w:val="ListParagraph"/>
        <w:jc w:val="both"/>
        <w:rPr>
          <w:color w:val="000000" w:themeColor="text1"/>
        </w:rPr>
      </w:pPr>
      <w:r>
        <w:rPr>
          <w:color w:val="000000" w:themeColor="text1"/>
        </w:rPr>
        <w:t>Once again click on “</w:t>
      </w:r>
      <w:r w:rsidRPr="00EE3E5F">
        <w:rPr>
          <w:b/>
          <w:color w:val="000000" w:themeColor="text1"/>
        </w:rPr>
        <w:t>Select All</w:t>
      </w:r>
      <w:r>
        <w:rPr>
          <w:color w:val="000000" w:themeColor="text1"/>
        </w:rPr>
        <w:t xml:space="preserve">” button to ensure all the PR’s and line items are properly selected. </w:t>
      </w:r>
    </w:p>
    <w:p w:rsidR="000A0ECD" w:rsidRDefault="000A0ECD" w:rsidP="00F839E6">
      <w:pPr>
        <w:pStyle w:val="ListParagraph"/>
        <w:jc w:val="both"/>
        <w:rPr>
          <w:color w:val="000000" w:themeColor="text1"/>
        </w:rPr>
      </w:pPr>
    </w:p>
    <w:p w:rsidR="00FB691C" w:rsidRPr="000A0ECD" w:rsidRDefault="00CA157A" w:rsidP="00F839E6">
      <w:pPr>
        <w:pStyle w:val="ListParagraph"/>
        <w:jc w:val="both"/>
        <w:rPr>
          <w:color w:val="000000" w:themeColor="text1"/>
        </w:rPr>
      </w:pPr>
      <w:r>
        <w:rPr>
          <w:color w:val="000000" w:themeColor="text1"/>
        </w:rPr>
        <w:t>Then click on the “</w:t>
      </w:r>
      <w:r w:rsidRPr="00EE3E5F">
        <w:rPr>
          <w:b/>
          <w:color w:val="000000" w:themeColor="text1"/>
        </w:rPr>
        <w:t>Create Draft</w:t>
      </w:r>
      <w:r>
        <w:rPr>
          <w:color w:val="000000" w:themeColor="text1"/>
        </w:rPr>
        <w:t>” button and select “</w:t>
      </w:r>
      <w:proofErr w:type="spellStart"/>
      <w:r w:rsidRPr="00EE3E5F">
        <w:rPr>
          <w:b/>
          <w:color w:val="000000" w:themeColor="text1"/>
        </w:rPr>
        <w:t>RFx</w:t>
      </w:r>
      <w:proofErr w:type="spellEnd"/>
      <w:r>
        <w:rPr>
          <w:color w:val="000000" w:themeColor="text1"/>
        </w:rPr>
        <w:t>” from the drop down list as shown in below screenshot.</w:t>
      </w:r>
    </w:p>
    <w:p w:rsidR="00CA157A" w:rsidRDefault="00CA157A" w:rsidP="00F839E6">
      <w:pPr>
        <w:ind w:left="720"/>
        <w:jc w:val="both"/>
        <w:rPr>
          <w:color w:val="FF0000"/>
        </w:rPr>
      </w:pPr>
      <w:r>
        <w:rPr>
          <w:noProof/>
        </w:rPr>
        <w:drawing>
          <wp:inline distT="0" distB="0" distL="0" distR="0" wp14:anchorId="2B7868A5" wp14:editId="5FF57088">
            <wp:extent cx="5943357" cy="2763297"/>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6703" cy="2774152"/>
                    </a:xfrm>
                    <a:prstGeom prst="rect">
                      <a:avLst/>
                    </a:prstGeom>
                  </pic:spPr>
                </pic:pic>
              </a:graphicData>
            </a:graphic>
          </wp:inline>
        </w:drawing>
      </w:r>
    </w:p>
    <w:p w:rsidR="00471474" w:rsidRDefault="00471474" w:rsidP="00E94D53">
      <w:pPr>
        <w:pStyle w:val="ListParagraph"/>
        <w:numPr>
          <w:ilvl w:val="1"/>
          <w:numId w:val="6"/>
        </w:numPr>
        <w:jc w:val="both"/>
        <w:rPr>
          <w:color w:val="000000" w:themeColor="text1"/>
        </w:rPr>
      </w:pPr>
      <w:r>
        <w:rPr>
          <w:color w:val="000000" w:themeColor="text1"/>
        </w:rPr>
        <w:t xml:space="preserve">Once you click on “Next” button, system will direct to next step#3 of selecting the Transaction Type for the tender to be created. </w:t>
      </w:r>
    </w:p>
    <w:p w:rsidR="00D0221D" w:rsidRDefault="00D0221D" w:rsidP="00F839E6">
      <w:pPr>
        <w:pStyle w:val="ListParagraph"/>
        <w:jc w:val="both"/>
        <w:rPr>
          <w:color w:val="000000" w:themeColor="text1"/>
        </w:rPr>
      </w:pPr>
    </w:p>
    <w:p w:rsidR="00471474" w:rsidRPr="00471474" w:rsidRDefault="00471474" w:rsidP="00F839E6">
      <w:pPr>
        <w:pStyle w:val="ListParagraph"/>
        <w:jc w:val="both"/>
        <w:rPr>
          <w:color w:val="000000" w:themeColor="text1"/>
        </w:rPr>
      </w:pPr>
      <w:r>
        <w:rPr>
          <w:color w:val="000000" w:themeColor="text1"/>
        </w:rPr>
        <w:t>From the drop down list select “</w:t>
      </w:r>
      <w:r w:rsidRPr="00471474">
        <w:rPr>
          <w:b/>
          <w:color w:val="000000" w:themeColor="text1"/>
        </w:rPr>
        <w:t>ZSTI – Single Tender</w:t>
      </w:r>
      <w:r>
        <w:rPr>
          <w:color w:val="000000" w:themeColor="text1"/>
        </w:rPr>
        <w:t>” option.</w:t>
      </w:r>
    </w:p>
    <w:p w:rsidR="00125D22" w:rsidRDefault="00125D22" w:rsidP="00EE3E5F">
      <w:pPr>
        <w:ind w:left="720"/>
        <w:jc w:val="both"/>
        <w:rPr>
          <w:color w:val="FF0000"/>
        </w:rPr>
      </w:pPr>
      <w:r>
        <w:rPr>
          <w:noProof/>
        </w:rPr>
        <w:drawing>
          <wp:inline distT="0" distB="0" distL="0" distR="0" wp14:anchorId="30B1C0D0" wp14:editId="4C3C0C83">
            <wp:extent cx="5943600" cy="3084844"/>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2775" cy="3094796"/>
                    </a:xfrm>
                    <a:prstGeom prst="rect">
                      <a:avLst/>
                    </a:prstGeom>
                  </pic:spPr>
                </pic:pic>
              </a:graphicData>
            </a:graphic>
          </wp:inline>
        </w:drawing>
      </w:r>
    </w:p>
    <w:p w:rsidR="00D0221D" w:rsidRDefault="00D0221D" w:rsidP="00E94D53">
      <w:pPr>
        <w:pStyle w:val="ListParagraph"/>
        <w:numPr>
          <w:ilvl w:val="1"/>
          <w:numId w:val="6"/>
        </w:numPr>
        <w:jc w:val="both"/>
        <w:rPr>
          <w:color w:val="000000" w:themeColor="text1"/>
        </w:rPr>
      </w:pPr>
      <w:r>
        <w:rPr>
          <w:color w:val="000000" w:themeColor="text1"/>
        </w:rPr>
        <w:t>Once the tender type is selected, click on the “</w:t>
      </w:r>
      <w:r w:rsidRPr="00D0221D">
        <w:rPr>
          <w:b/>
          <w:color w:val="000000" w:themeColor="text1"/>
        </w:rPr>
        <w:t>Edit Selected Drafts</w:t>
      </w:r>
      <w:r>
        <w:rPr>
          <w:color w:val="000000" w:themeColor="text1"/>
        </w:rPr>
        <w:t>” button as shown below.</w:t>
      </w:r>
      <w:r w:rsidR="007F6A57">
        <w:rPr>
          <w:color w:val="000000" w:themeColor="text1"/>
        </w:rPr>
        <w:t xml:space="preserve"> </w:t>
      </w:r>
    </w:p>
    <w:p w:rsidR="00D0221D" w:rsidRDefault="00D0221D" w:rsidP="00F839E6">
      <w:pPr>
        <w:pStyle w:val="ListParagraph"/>
        <w:jc w:val="both"/>
        <w:rPr>
          <w:color w:val="000000" w:themeColor="text1"/>
        </w:rPr>
      </w:pPr>
    </w:p>
    <w:p w:rsidR="006A6F13" w:rsidRDefault="00D0221D" w:rsidP="00F839E6">
      <w:pPr>
        <w:pStyle w:val="ListParagraph"/>
        <w:jc w:val="both"/>
        <w:rPr>
          <w:color w:val="000000" w:themeColor="text1"/>
        </w:rPr>
      </w:pPr>
      <w:r>
        <w:rPr>
          <w:noProof/>
        </w:rPr>
        <w:drawing>
          <wp:inline distT="0" distB="0" distL="0" distR="0" wp14:anchorId="2B4338AF" wp14:editId="34E7C494">
            <wp:extent cx="5939017" cy="273367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2651" cy="2758362"/>
                    </a:xfrm>
                    <a:prstGeom prst="rect">
                      <a:avLst/>
                    </a:prstGeom>
                  </pic:spPr>
                </pic:pic>
              </a:graphicData>
            </a:graphic>
          </wp:inline>
        </w:drawing>
      </w:r>
    </w:p>
    <w:p w:rsidR="00CD23BC" w:rsidRDefault="00CD23BC" w:rsidP="00F839E6">
      <w:pPr>
        <w:pStyle w:val="ListParagraph"/>
        <w:jc w:val="both"/>
        <w:rPr>
          <w:color w:val="000000" w:themeColor="text1"/>
        </w:rPr>
      </w:pPr>
    </w:p>
    <w:p w:rsidR="007F6A57" w:rsidRDefault="000D6064" w:rsidP="00E94D53">
      <w:pPr>
        <w:pStyle w:val="ListParagraph"/>
        <w:numPr>
          <w:ilvl w:val="1"/>
          <w:numId w:val="6"/>
        </w:numPr>
        <w:jc w:val="both"/>
        <w:rPr>
          <w:color w:val="000000" w:themeColor="text1"/>
        </w:rPr>
      </w:pPr>
      <w:r>
        <w:rPr>
          <w:color w:val="000000" w:themeColor="text1"/>
        </w:rPr>
        <w:t>A new window will get opened</w:t>
      </w:r>
      <w:r w:rsidR="00491F04">
        <w:rPr>
          <w:color w:val="000000" w:themeColor="text1"/>
        </w:rPr>
        <w:t xml:space="preserve"> with all the details required for </w:t>
      </w:r>
      <w:proofErr w:type="spellStart"/>
      <w:r w:rsidR="00491F04">
        <w:rPr>
          <w:color w:val="000000" w:themeColor="text1"/>
        </w:rPr>
        <w:t>RFx</w:t>
      </w:r>
      <w:proofErr w:type="spellEnd"/>
      <w:r w:rsidR="00491F04">
        <w:rPr>
          <w:color w:val="000000" w:themeColor="text1"/>
        </w:rPr>
        <w:t xml:space="preserve"> creation</w:t>
      </w:r>
      <w:r>
        <w:rPr>
          <w:color w:val="000000" w:themeColor="text1"/>
        </w:rPr>
        <w:t xml:space="preserve">. </w:t>
      </w:r>
    </w:p>
    <w:p w:rsidR="007F6A57" w:rsidRDefault="007F6A57" w:rsidP="007F6A57">
      <w:pPr>
        <w:pStyle w:val="ListParagraph"/>
        <w:jc w:val="both"/>
        <w:rPr>
          <w:color w:val="000000" w:themeColor="text1"/>
        </w:rPr>
      </w:pPr>
    </w:p>
    <w:p w:rsidR="000D6064" w:rsidRPr="000D6064" w:rsidRDefault="00491F04" w:rsidP="007F6A57">
      <w:pPr>
        <w:pStyle w:val="ListParagraph"/>
        <w:jc w:val="both"/>
        <w:rPr>
          <w:color w:val="000000" w:themeColor="text1"/>
        </w:rPr>
      </w:pPr>
      <w:r>
        <w:rPr>
          <w:color w:val="000000" w:themeColor="text1"/>
        </w:rPr>
        <w:lastRenderedPageBreak/>
        <w:t>Details are explained in next section</w:t>
      </w:r>
      <w:r w:rsidR="00A90E32">
        <w:rPr>
          <w:color w:val="000000" w:themeColor="text1"/>
        </w:rPr>
        <w:t xml:space="preserve">#4 – </w:t>
      </w:r>
      <w:proofErr w:type="spellStart"/>
      <w:r w:rsidR="00A90E32" w:rsidRPr="00A90E32">
        <w:rPr>
          <w:b/>
          <w:color w:val="000000" w:themeColor="text1"/>
        </w:rPr>
        <w:t>RFx</w:t>
      </w:r>
      <w:proofErr w:type="spellEnd"/>
      <w:r w:rsidR="00A90E32" w:rsidRPr="00A90E32">
        <w:rPr>
          <w:b/>
          <w:color w:val="000000" w:themeColor="text1"/>
        </w:rPr>
        <w:t xml:space="preserve"> Creation</w:t>
      </w:r>
      <w:r>
        <w:rPr>
          <w:color w:val="000000" w:themeColor="text1"/>
        </w:rPr>
        <w:t xml:space="preserve">. </w:t>
      </w:r>
      <w:r w:rsidR="000D6064">
        <w:rPr>
          <w:color w:val="000000" w:themeColor="text1"/>
        </w:rPr>
        <w:t xml:space="preserve">Simultaneously system will automatically move to next step#4. Click on the “Close” button to close this screen. </w:t>
      </w:r>
    </w:p>
    <w:p w:rsidR="00F556D8" w:rsidRPr="000D6064" w:rsidRDefault="000D6064" w:rsidP="007F6A57">
      <w:pPr>
        <w:ind w:left="720"/>
        <w:jc w:val="both"/>
        <w:rPr>
          <w:color w:val="000000" w:themeColor="text1"/>
        </w:rPr>
      </w:pPr>
      <w:r>
        <w:rPr>
          <w:noProof/>
        </w:rPr>
        <w:drawing>
          <wp:inline distT="0" distB="0" distL="0" distR="0" wp14:anchorId="171BF422" wp14:editId="3B08113B">
            <wp:extent cx="5892915" cy="260223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9854" cy="2649453"/>
                    </a:xfrm>
                    <a:prstGeom prst="rect">
                      <a:avLst/>
                    </a:prstGeom>
                  </pic:spPr>
                </pic:pic>
              </a:graphicData>
            </a:graphic>
          </wp:inline>
        </w:drawing>
      </w:r>
    </w:p>
    <w:p w:rsidR="008F1EB2" w:rsidRDefault="00370025" w:rsidP="00E94D53">
      <w:pPr>
        <w:pStyle w:val="Heading1"/>
        <w:numPr>
          <w:ilvl w:val="0"/>
          <w:numId w:val="1"/>
        </w:numPr>
        <w:jc w:val="both"/>
        <w:rPr>
          <w:color w:val="000000" w:themeColor="text1"/>
        </w:rPr>
      </w:pPr>
      <w:bookmarkStart w:id="10" w:name="_Toc37173937"/>
      <w:bookmarkStart w:id="11" w:name="_Toc46310275"/>
      <w:r w:rsidRPr="00F560AC">
        <w:t>RFX</w:t>
      </w:r>
      <w:r>
        <w:rPr>
          <w:color w:val="000000" w:themeColor="text1"/>
        </w:rPr>
        <w:t xml:space="preserve"> </w:t>
      </w:r>
      <w:r w:rsidRPr="00F560AC">
        <w:t>Creation</w:t>
      </w:r>
      <w:bookmarkEnd w:id="10"/>
      <w:r w:rsidR="00656259">
        <w:rPr>
          <w:color w:val="000000" w:themeColor="text1"/>
        </w:rPr>
        <w:t xml:space="preserve"> – Edit </w:t>
      </w:r>
      <w:proofErr w:type="spellStart"/>
      <w:r w:rsidR="00656259">
        <w:rPr>
          <w:color w:val="000000" w:themeColor="text1"/>
        </w:rPr>
        <w:t>RFx</w:t>
      </w:r>
      <w:bookmarkEnd w:id="11"/>
      <w:proofErr w:type="spellEnd"/>
    </w:p>
    <w:p w:rsidR="00C00C6E" w:rsidRPr="008F1EB2" w:rsidRDefault="00C00C6E" w:rsidP="00C00C6E">
      <w:pPr>
        <w:pStyle w:val="Heading1"/>
        <w:ind w:left="360"/>
        <w:jc w:val="both"/>
        <w:rPr>
          <w:color w:val="000000" w:themeColor="text1"/>
        </w:rPr>
      </w:pPr>
    </w:p>
    <w:p w:rsidR="00F556D8" w:rsidRDefault="00841970" w:rsidP="00E94D53">
      <w:pPr>
        <w:pStyle w:val="Heading1"/>
        <w:numPr>
          <w:ilvl w:val="1"/>
          <w:numId w:val="1"/>
        </w:numPr>
        <w:jc w:val="both"/>
        <w:rPr>
          <w:color w:val="000000" w:themeColor="text1"/>
        </w:rPr>
      </w:pPr>
      <w:bookmarkStart w:id="12" w:name="_Toc46310276"/>
      <w:proofErr w:type="spellStart"/>
      <w:r>
        <w:t>RFx</w:t>
      </w:r>
      <w:proofErr w:type="spellEnd"/>
      <w:r>
        <w:t xml:space="preserve"> Parameters</w:t>
      </w:r>
      <w:bookmarkEnd w:id="12"/>
    </w:p>
    <w:p w:rsidR="00F556D8" w:rsidRPr="00F556D8" w:rsidRDefault="00F556D8" w:rsidP="00F556D8">
      <w:pPr>
        <w:pStyle w:val="Heading1"/>
        <w:ind w:left="792"/>
        <w:jc w:val="both"/>
        <w:rPr>
          <w:color w:val="000000" w:themeColor="text1"/>
        </w:rPr>
      </w:pPr>
    </w:p>
    <w:p w:rsidR="00BF776C" w:rsidRPr="00BF776C" w:rsidRDefault="00BF776C" w:rsidP="00E94D53">
      <w:pPr>
        <w:pStyle w:val="ListParagraph"/>
        <w:numPr>
          <w:ilvl w:val="0"/>
          <w:numId w:val="7"/>
        </w:numPr>
        <w:jc w:val="both"/>
        <w:rPr>
          <w:vanish/>
          <w:color w:val="000000" w:themeColor="text1"/>
        </w:rPr>
      </w:pPr>
    </w:p>
    <w:p w:rsidR="00BF776C" w:rsidRPr="00BF776C" w:rsidRDefault="00BF776C" w:rsidP="00E94D53">
      <w:pPr>
        <w:pStyle w:val="ListParagraph"/>
        <w:numPr>
          <w:ilvl w:val="0"/>
          <w:numId w:val="7"/>
        </w:numPr>
        <w:jc w:val="both"/>
        <w:rPr>
          <w:vanish/>
          <w:color w:val="000000" w:themeColor="text1"/>
        </w:rPr>
      </w:pPr>
    </w:p>
    <w:p w:rsidR="00BF776C" w:rsidRDefault="00AE11FF" w:rsidP="00E94D53">
      <w:pPr>
        <w:pStyle w:val="ListParagraph"/>
        <w:numPr>
          <w:ilvl w:val="2"/>
          <w:numId w:val="7"/>
        </w:numPr>
        <w:jc w:val="both"/>
        <w:rPr>
          <w:color w:val="000000" w:themeColor="text1"/>
        </w:rPr>
      </w:pPr>
      <w:r>
        <w:rPr>
          <w:color w:val="000000" w:themeColor="text1"/>
        </w:rPr>
        <w:t xml:space="preserve">The </w:t>
      </w:r>
      <w:proofErr w:type="spellStart"/>
      <w:r>
        <w:rPr>
          <w:color w:val="000000" w:themeColor="text1"/>
        </w:rPr>
        <w:t>RFx</w:t>
      </w:r>
      <w:proofErr w:type="spellEnd"/>
      <w:r>
        <w:rPr>
          <w:color w:val="000000" w:themeColor="text1"/>
        </w:rPr>
        <w:t xml:space="preserve"> screen will be in Edited mode. The </w:t>
      </w:r>
      <w:proofErr w:type="spellStart"/>
      <w:r>
        <w:rPr>
          <w:color w:val="000000" w:themeColor="text1"/>
        </w:rPr>
        <w:t>RFx</w:t>
      </w:r>
      <w:proofErr w:type="spellEnd"/>
      <w:r>
        <w:rPr>
          <w:color w:val="000000" w:themeColor="text1"/>
        </w:rPr>
        <w:t xml:space="preserve"> number will get generated automatically and it is an incremental unique number generated by system. The panel at the top displays the </w:t>
      </w:r>
      <w:proofErr w:type="spellStart"/>
      <w:r>
        <w:rPr>
          <w:color w:val="000000" w:themeColor="text1"/>
        </w:rPr>
        <w:t>RFx</w:t>
      </w:r>
      <w:proofErr w:type="spellEnd"/>
      <w:r>
        <w:rPr>
          <w:color w:val="000000" w:themeColor="text1"/>
        </w:rPr>
        <w:t xml:space="preserve"> number, </w:t>
      </w:r>
      <w:proofErr w:type="spellStart"/>
      <w:r>
        <w:rPr>
          <w:color w:val="000000" w:themeColor="text1"/>
        </w:rPr>
        <w:t>RFx</w:t>
      </w:r>
      <w:proofErr w:type="spellEnd"/>
      <w:r>
        <w:rPr>
          <w:color w:val="000000" w:themeColor="text1"/>
        </w:rPr>
        <w:t xml:space="preserve"> Name (40 characters), type of </w:t>
      </w:r>
      <w:proofErr w:type="spellStart"/>
      <w:r>
        <w:rPr>
          <w:color w:val="000000" w:themeColor="text1"/>
        </w:rPr>
        <w:t>RFx</w:t>
      </w:r>
      <w:proofErr w:type="spellEnd"/>
      <w:r>
        <w:rPr>
          <w:color w:val="000000" w:themeColor="text1"/>
        </w:rPr>
        <w:t xml:space="preserve"> and created by &amp; creation date and time information. Please see the screenshot below.</w:t>
      </w:r>
    </w:p>
    <w:p w:rsidR="00AE11FF" w:rsidRPr="00AE11FF" w:rsidRDefault="00AE11FF" w:rsidP="00F839E6">
      <w:pPr>
        <w:ind w:left="1440"/>
        <w:jc w:val="both"/>
        <w:rPr>
          <w:color w:val="000000" w:themeColor="text1"/>
        </w:rPr>
      </w:pPr>
      <w:r>
        <w:rPr>
          <w:noProof/>
        </w:rPr>
        <w:drawing>
          <wp:inline distT="0" distB="0" distL="0" distR="0" wp14:anchorId="29AEB88D" wp14:editId="76A87ADE">
            <wp:extent cx="5650865" cy="98420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4611" cy="1019690"/>
                    </a:xfrm>
                    <a:prstGeom prst="rect">
                      <a:avLst/>
                    </a:prstGeom>
                  </pic:spPr>
                </pic:pic>
              </a:graphicData>
            </a:graphic>
          </wp:inline>
        </w:drawing>
      </w:r>
    </w:p>
    <w:p w:rsidR="00AE11FF" w:rsidRDefault="00D9684E" w:rsidP="00E94D53">
      <w:pPr>
        <w:pStyle w:val="ListParagraph"/>
        <w:numPr>
          <w:ilvl w:val="2"/>
          <w:numId w:val="7"/>
        </w:numPr>
        <w:jc w:val="both"/>
        <w:rPr>
          <w:color w:val="000000" w:themeColor="text1"/>
        </w:rPr>
      </w:pPr>
      <w:r>
        <w:rPr>
          <w:color w:val="000000" w:themeColor="text1"/>
        </w:rPr>
        <w:t xml:space="preserve">The </w:t>
      </w:r>
      <w:proofErr w:type="spellStart"/>
      <w:r>
        <w:rPr>
          <w:color w:val="000000" w:themeColor="text1"/>
        </w:rPr>
        <w:t>RFx</w:t>
      </w:r>
      <w:proofErr w:type="spellEnd"/>
      <w:r>
        <w:rPr>
          <w:color w:val="000000" w:themeColor="text1"/>
        </w:rPr>
        <w:t xml:space="preserve"> name is defaulted by system in the format of “User Id, Date, Time”. The </w:t>
      </w:r>
      <w:proofErr w:type="spellStart"/>
      <w:r>
        <w:rPr>
          <w:color w:val="000000" w:themeColor="text1"/>
        </w:rPr>
        <w:t>RFx</w:t>
      </w:r>
      <w:proofErr w:type="spellEnd"/>
      <w:r>
        <w:rPr>
          <w:color w:val="000000" w:themeColor="text1"/>
        </w:rPr>
        <w:t xml:space="preserve"> N</w:t>
      </w:r>
      <w:r w:rsidR="007F6A57">
        <w:rPr>
          <w:color w:val="000000" w:themeColor="text1"/>
        </w:rPr>
        <w:t>ame can be modified if required by the Tender Creator with some meaningful short description of the tender.</w:t>
      </w:r>
    </w:p>
    <w:p w:rsidR="009001A2" w:rsidRDefault="009001A2" w:rsidP="009001A2">
      <w:pPr>
        <w:pStyle w:val="ListParagraph"/>
        <w:ind w:left="1440"/>
        <w:jc w:val="both"/>
        <w:rPr>
          <w:color w:val="000000" w:themeColor="text1"/>
        </w:rPr>
      </w:pPr>
    </w:p>
    <w:p w:rsidR="009001A2" w:rsidRPr="00AE11FF" w:rsidRDefault="009001A2" w:rsidP="009001A2">
      <w:pPr>
        <w:pStyle w:val="ListParagraph"/>
        <w:ind w:left="1440"/>
        <w:jc w:val="both"/>
        <w:rPr>
          <w:color w:val="000000" w:themeColor="text1"/>
        </w:rPr>
      </w:pPr>
      <w:r>
        <w:rPr>
          <w:color w:val="000000" w:themeColor="text1"/>
        </w:rPr>
        <w:t>Please see the screen shot below.</w:t>
      </w:r>
    </w:p>
    <w:p w:rsidR="00AE11FF" w:rsidRDefault="00AE11FF" w:rsidP="00F839E6">
      <w:pPr>
        <w:ind w:left="1440"/>
        <w:jc w:val="both"/>
        <w:rPr>
          <w:color w:val="000000" w:themeColor="text1"/>
        </w:rPr>
      </w:pPr>
      <w:r>
        <w:rPr>
          <w:noProof/>
        </w:rPr>
        <w:lastRenderedPageBreak/>
        <w:drawing>
          <wp:inline distT="0" distB="0" distL="0" distR="0" wp14:anchorId="160DB908" wp14:editId="21CFC62D">
            <wp:extent cx="5637131" cy="371729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2959" cy="3734322"/>
                    </a:xfrm>
                    <a:prstGeom prst="rect">
                      <a:avLst/>
                    </a:prstGeom>
                  </pic:spPr>
                </pic:pic>
              </a:graphicData>
            </a:graphic>
          </wp:inline>
        </w:drawing>
      </w:r>
    </w:p>
    <w:p w:rsidR="00E16BB7" w:rsidRDefault="00E16BB7" w:rsidP="00F839E6">
      <w:pPr>
        <w:ind w:left="1440"/>
        <w:jc w:val="both"/>
        <w:rPr>
          <w:color w:val="000000" w:themeColor="text1"/>
        </w:rPr>
      </w:pPr>
      <w:r>
        <w:rPr>
          <w:color w:val="000000" w:themeColor="text1"/>
        </w:rPr>
        <w:t xml:space="preserve">There are various fields provided on the </w:t>
      </w:r>
      <w:proofErr w:type="spellStart"/>
      <w:r>
        <w:rPr>
          <w:color w:val="000000" w:themeColor="text1"/>
        </w:rPr>
        <w:t>RFx</w:t>
      </w:r>
      <w:proofErr w:type="spellEnd"/>
      <w:r>
        <w:rPr>
          <w:color w:val="000000" w:themeColor="text1"/>
        </w:rPr>
        <w:t xml:space="preserve"> screen as below. </w:t>
      </w:r>
      <w:r w:rsidR="0087179B">
        <w:rPr>
          <w:color w:val="000000" w:themeColor="text1"/>
        </w:rPr>
        <w:t>Details description of the fields available for maintaining the data is given in table below</w:t>
      </w:r>
      <w:r>
        <w:rPr>
          <w:color w:val="000000" w:themeColor="text1"/>
        </w:rPr>
        <w:t>.</w:t>
      </w:r>
    </w:p>
    <w:tbl>
      <w:tblPr>
        <w:tblStyle w:val="TableGrid"/>
        <w:tblW w:w="8610" w:type="dxa"/>
        <w:tblInd w:w="1525" w:type="dxa"/>
        <w:tblLook w:val="04A0" w:firstRow="1" w:lastRow="0" w:firstColumn="1" w:lastColumn="0" w:noHBand="0" w:noVBand="1"/>
      </w:tblPr>
      <w:tblGrid>
        <w:gridCol w:w="1362"/>
        <w:gridCol w:w="5608"/>
        <w:gridCol w:w="1640"/>
      </w:tblGrid>
      <w:tr w:rsidR="00A52D0E" w:rsidRPr="00E16BB7" w:rsidTr="000A0ECD">
        <w:trPr>
          <w:trHeight w:val="282"/>
        </w:trPr>
        <w:tc>
          <w:tcPr>
            <w:tcW w:w="8610" w:type="dxa"/>
            <w:gridSpan w:val="3"/>
          </w:tcPr>
          <w:p w:rsidR="00A52D0E" w:rsidRDefault="00A52D0E" w:rsidP="00F839E6">
            <w:pPr>
              <w:jc w:val="both"/>
              <w:rPr>
                <w:b/>
                <w:color w:val="000000" w:themeColor="text1"/>
                <w:sz w:val="24"/>
                <w:szCs w:val="24"/>
              </w:rPr>
            </w:pPr>
            <w:proofErr w:type="spellStart"/>
            <w:r w:rsidRPr="00B203F9">
              <w:rPr>
                <w:b/>
                <w:color w:val="000000" w:themeColor="text1"/>
                <w:sz w:val="24"/>
                <w:szCs w:val="24"/>
              </w:rPr>
              <w:t>RFx</w:t>
            </w:r>
            <w:proofErr w:type="spellEnd"/>
            <w:r w:rsidRPr="00B203F9">
              <w:rPr>
                <w:b/>
                <w:color w:val="000000" w:themeColor="text1"/>
                <w:sz w:val="24"/>
                <w:szCs w:val="24"/>
              </w:rPr>
              <w:t xml:space="preserve"> Information </w:t>
            </w:r>
            <w:r w:rsidRPr="00B203F9">
              <w:rPr>
                <w:b/>
                <w:color w:val="000000" w:themeColor="text1"/>
                <w:sz w:val="24"/>
                <w:szCs w:val="24"/>
              </w:rPr>
              <w:sym w:font="Wingdings" w:char="F0E0"/>
            </w:r>
            <w:r w:rsidRPr="00B203F9">
              <w:rPr>
                <w:b/>
                <w:color w:val="000000" w:themeColor="text1"/>
                <w:sz w:val="24"/>
                <w:szCs w:val="24"/>
              </w:rPr>
              <w:t xml:space="preserve"> </w:t>
            </w:r>
            <w:proofErr w:type="spellStart"/>
            <w:r w:rsidRPr="00B203F9">
              <w:rPr>
                <w:b/>
                <w:color w:val="000000" w:themeColor="text1"/>
                <w:sz w:val="24"/>
                <w:szCs w:val="24"/>
              </w:rPr>
              <w:t>RFx</w:t>
            </w:r>
            <w:proofErr w:type="spellEnd"/>
            <w:r w:rsidRPr="00B203F9">
              <w:rPr>
                <w:b/>
                <w:color w:val="000000" w:themeColor="text1"/>
                <w:sz w:val="24"/>
                <w:szCs w:val="24"/>
              </w:rPr>
              <w:t xml:space="preserve"> Parameters</w:t>
            </w:r>
          </w:p>
          <w:p w:rsidR="004B25F7" w:rsidRPr="00B203F9" w:rsidRDefault="004B25F7" w:rsidP="00F839E6">
            <w:pPr>
              <w:jc w:val="both"/>
              <w:rPr>
                <w:b/>
                <w:color w:val="000000" w:themeColor="text1"/>
                <w:sz w:val="24"/>
                <w:szCs w:val="24"/>
              </w:rPr>
            </w:pPr>
          </w:p>
        </w:tc>
      </w:tr>
      <w:tr w:rsidR="003A668B" w:rsidRPr="00E16BB7" w:rsidTr="000A0ECD">
        <w:trPr>
          <w:trHeight w:val="282"/>
        </w:trPr>
        <w:tc>
          <w:tcPr>
            <w:tcW w:w="6968" w:type="dxa"/>
            <w:gridSpan w:val="2"/>
          </w:tcPr>
          <w:p w:rsidR="003A668B" w:rsidRDefault="003A668B" w:rsidP="00F839E6">
            <w:pPr>
              <w:jc w:val="both"/>
              <w:rPr>
                <w:b/>
                <w:color w:val="000000" w:themeColor="text1"/>
                <w:sz w:val="24"/>
                <w:szCs w:val="24"/>
              </w:rPr>
            </w:pPr>
            <w:r w:rsidRPr="00B203F9">
              <w:rPr>
                <w:b/>
                <w:color w:val="000000" w:themeColor="text1"/>
                <w:sz w:val="24"/>
                <w:szCs w:val="24"/>
              </w:rPr>
              <w:t>I</w:t>
            </w:r>
            <w:r w:rsidR="004B25F7">
              <w:rPr>
                <w:b/>
                <w:color w:val="000000" w:themeColor="text1"/>
                <w:sz w:val="24"/>
                <w:szCs w:val="24"/>
              </w:rPr>
              <w:t>dentification</w:t>
            </w:r>
          </w:p>
          <w:p w:rsidR="004B25F7" w:rsidRPr="00B203F9" w:rsidRDefault="004B25F7" w:rsidP="00F839E6">
            <w:pPr>
              <w:jc w:val="both"/>
              <w:rPr>
                <w:b/>
                <w:color w:val="000000" w:themeColor="text1"/>
                <w:sz w:val="24"/>
                <w:szCs w:val="24"/>
              </w:rPr>
            </w:pPr>
          </w:p>
        </w:tc>
        <w:tc>
          <w:tcPr>
            <w:tcW w:w="1641" w:type="dxa"/>
          </w:tcPr>
          <w:p w:rsidR="003A668B" w:rsidRDefault="003A668B" w:rsidP="00F839E6">
            <w:pPr>
              <w:jc w:val="both"/>
              <w:rPr>
                <w:b/>
                <w:color w:val="000000" w:themeColor="text1"/>
              </w:rPr>
            </w:pPr>
          </w:p>
        </w:tc>
      </w:tr>
      <w:tr w:rsidR="00A52D0E" w:rsidRPr="00E16BB7" w:rsidTr="000A0ECD">
        <w:trPr>
          <w:trHeight w:val="282"/>
        </w:trPr>
        <w:tc>
          <w:tcPr>
            <w:tcW w:w="1348" w:type="dxa"/>
          </w:tcPr>
          <w:p w:rsidR="00A52D0E" w:rsidRPr="00E16BB7" w:rsidRDefault="00A52D0E" w:rsidP="00F839E6">
            <w:pPr>
              <w:jc w:val="both"/>
              <w:rPr>
                <w:b/>
                <w:color w:val="000000" w:themeColor="text1"/>
              </w:rPr>
            </w:pPr>
            <w:r w:rsidRPr="00E16BB7">
              <w:rPr>
                <w:b/>
                <w:color w:val="000000" w:themeColor="text1"/>
              </w:rPr>
              <w:t>Field</w:t>
            </w:r>
          </w:p>
        </w:tc>
        <w:tc>
          <w:tcPr>
            <w:tcW w:w="5620" w:type="dxa"/>
          </w:tcPr>
          <w:p w:rsidR="00A52D0E" w:rsidRPr="00E16BB7" w:rsidRDefault="00A52D0E" w:rsidP="00F839E6">
            <w:pPr>
              <w:jc w:val="both"/>
              <w:rPr>
                <w:b/>
                <w:color w:val="000000" w:themeColor="text1"/>
              </w:rPr>
            </w:pPr>
            <w:r w:rsidRPr="00E16BB7">
              <w:rPr>
                <w:b/>
                <w:color w:val="000000" w:themeColor="text1"/>
              </w:rPr>
              <w:t>Description</w:t>
            </w:r>
          </w:p>
        </w:tc>
        <w:tc>
          <w:tcPr>
            <w:tcW w:w="1641" w:type="dxa"/>
          </w:tcPr>
          <w:p w:rsidR="00A52D0E" w:rsidRPr="00E16BB7" w:rsidRDefault="00A52D0E" w:rsidP="00F839E6">
            <w:pPr>
              <w:jc w:val="both"/>
              <w:rPr>
                <w:b/>
                <w:color w:val="000000" w:themeColor="text1"/>
              </w:rPr>
            </w:pPr>
            <w:r>
              <w:rPr>
                <w:b/>
                <w:color w:val="000000" w:themeColor="text1"/>
              </w:rPr>
              <w:t xml:space="preserve">Field </w:t>
            </w:r>
            <w:r w:rsidRPr="00E16BB7">
              <w:rPr>
                <w:b/>
                <w:color w:val="000000" w:themeColor="text1"/>
              </w:rPr>
              <w:t>Status</w:t>
            </w:r>
          </w:p>
        </w:tc>
      </w:tr>
      <w:tr w:rsidR="00A52D0E" w:rsidTr="000A0ECD">
        <w:trPr>
          <w:trHeight w:val="265"/>
        </w:trPr>
        <w:tc>
          <w:tcPr>
            <w:tcW w:w="1348" w:type="dxa"/>
          </w:tcPr>
          <w:p w:rsidR="00A52D0E" w:rsidRDefault="00A52D0E" w:rsidP="00F839E6">
            <w:pPr>
              <w:jc w:val="both"/>
              <w:rPr>
                <w:color w:val="000000" w:themeColor="text1"/>
              </w:rPr>
            </w:pPr>
            <w:r>
              <w:rPr>
                <w:color w:val="000000" w:themeColor="text1"/>
              </w:rPr>
              <w:t>Port Tender No</w:t>
            </w:r>
          </w:p>
        </w:tc>
        <w:tc>
          <w:tcPr>
            <w:tcW w:w="5620" w:type="dxa"/>
          </w:tcPr>
          <w:p w:rsidR="00A52D0E" w:rsidRDefault="00A52D0E" w:rsidP="00F839E6">
            <w:pPr>
              <w:jc w:val="both"/>
              <w:rPr>
                <w:color w:val="000000" w:themeColor="text1"/>
              </w:rPr>
            </w:pPr>
            <w:r>
              <w:rPr>
                <w:color w:val="000000" w:themeColor="text1"/>
              </w:rPr>
              <w:t>Enter the internal port tender number followed by the respective Port.</w:t>
            </w:r>
          </w:p>
        </w:tc>
        <w:tc>
          <w:tcPr>
            <w:tcW w:w="1641" w:type="dxa"/>
          </w:tcPr>
          <w:p w:rsidR="00A52D0E" w:rsidRDefault="00A52D0E" w:rsidP="00F839E6">
            <w:pPr>
              <w:jc w:val="both"/>
              <w:rPr>
                <w:color w:val="000000" w:themeColor="text1"/>
              </w:rPr>
            </w:pPr>
            <w:r>
              <w:rPr>
                <w:color w:val="000000" w:themeColor="text1"/>
              </w:rPr>
              <w:t>Editable</w:t>
            </w:r>
          </w:p>
        </w:tc>
      </w:tr>
      <w:tr w:rsidR="00A52D0E" w:rsidTr="000A0ECD">
        <w:trPr>
          <w:trHeight w:val="265"/>
        </w:trPr>
        <w:tc>
          <w:tcPr>
            <w:tcW w:w="1348" w:type="dxa"/>
          </w:tcPr>
          <w:p w:rsidR="00A52D0E" w:rsidRDefault="00A52D0E" w:rsidP="00F839E6">
            <w:pPr>
              <w:jc w:val="both"/>
              <w:rPr>
                <w:color w:val="000000" w:themeColor="text1"/>
              </w:rPr>
            </w:pPr>
            <w:r>
              <w:rPr>
                <w:color w:val="000000" w:themeColor="text1"/>
              </w:rPr>
              <w:t>Tender Description</w:t>
            </w:r>
          </w:p>
        </w:tc>
        <w:tc>
          <w:tcPr>
            <w:tcW w:w="5620" w:type="dxa"/>
          </w:tcPr>
          <w:p w:rsidR="00A52D0E" w:rsidRDefault="00A52D0E" w:rsidP="00F839E6">
            <w:pPr>
              <w:jc w:val="both"/>
              <w:rPr>
                <w:color w:val="000000" w:themeColor="text1"/>
              </w:rPr>
            </w:pPr>
            <w:r>
              <w:rPr>
                <w:color w:val="000000" w:themeColor="text1"/>
              </w:rPr>
              <w:t>This is 256 character in length. Used for entering the long description of the Tender</w:t>
            </w:r>
          </w:p>
        </w:tc>
        <w:tc>
          <w:tcPr>
            <w:tcW w:w="1641" w:type="dxa"/>
          </w:tcPr>
          <w:p w:rsidR="00A52D0E" w:rsidRDefault="00A52D0E" w:rsidP="00F839E6">
            <w:pPr>
              <w:jc w:val="both"/>
              <w:rPr>
                <w:color w:val="000000" w:themeColor="text1"/>
              </w:rPr>
            </w:pPr>
            <w:r>
              <w:rPr>
                <w:color w:val="000000" w:themeColor="text1"/>
              </w:rPr>
              <w:t>Editable</w:t>
            </w:r>
          </w:p>
        </w:tc>
      </w:tr>
      <w:tr w:rsidR="00A52D0E" w:rsidTr="000A0ECD">
        <w:trPr>
          <w:trHeight w:val="265"/>
        </w:trPr>
        <w:tc>
          <w:tcPr>
            <w:tcW w:w="1348" w:type="dxa"/>
          </w:tcPr>
          <w:p w:rsidR="00A52D0E" w:rsidRDefault="00A52D0E" w:rsidP="00F839E6">
            <w:pPr>
              <w:jc w:val="both"/>
              <w:rPr>
                <w:color w:val="000000" w:themeColor="text1"/>
              </w:rPr>
            </w:pPr>
            <w:proofErr w:type="spellStart"/>
            <w:r>
              <w:rPr>
                <w:color w:val="000000" w:themeColor="text1"/>
              </w:rPr>
              <w:t>RFx</w:t>
            </w:r>
            <w:proofErr w:type="spellEnd"/>
            <w:r>
              <w:rPr>
                <w:color w:val="000000" w:themeColor="text1"/>
              </w:rPr>
              <w:t xml:space="preserve"> Type</w:t>
            </w:r>
          </w:p>
        </w:tc>
        <w:tc>
          <w:tcPr>
            <w:tcW w:w="5620" w:type="dxa"/>
          </w:tcPr>
          <w:p w:rsidR="00A52D0E" w:rsidRDefault="00A52D0E" w:rsidP="00F839E6">
            <w:pPr>
              <w:jc w:val="both"/>
              <w:rPr>
                <w:color w:val="000000" w:themeColor="text1"/>
              </w:rPr>
            </w:pPr>
            <w:r>
              <w:rPr>
                <w:color w:val="000000" w:themeColor="text1"/>
              </w:rPr>
              <w:t>Type of Tender</w:t>
            </w:r>
          </w:p>
        </w:tc>
        <w:tc>
          <w:tcPr>
            <w:tcW w:w="1641" w:type="dxa"/>
          </w:tcPr>
          <w:p w:rsidR="00A52D0E" w:rsidRDefault="00A52D0E" w:rsidP="00F839E6">
            <w:pPr>
              <w:jc w:val="both"/>
              <w:rPr>
                <w:color w:val="000000" w:themeColor="text1"/>
              </w:rPr>
            </w:pPr>
            <w:r>
              <w:rPr>
                <w:color w:val="000000" w:themeColor="text1"/>
              </w:rPr>
              <w:t>Non-Editable</w:t>
            </w:r>
          </w:p>
        </w:tc>
      </w:tr>
      <w:tr w:rsidR="00A52D0E" w:rsidTr="000A0ECD">
        <w:trPr>
          <w:trHeight w:val="265"/>
        </w:trPr>
        <w:tc>
          <w:tcPr>
            <w:tcW w:w="1348" w:type="dxa"/>
          </w:tcPr>
          <w:p w:rsidR="00A52D0E" w:rsidRDefault="00A52D0E" w:rsidP="00F839E6">
            <w:pPr>
              <w:jc w:val="both"/>
              <w:rPr>
                <w:color w:val="000000" w:themeColor="text1"/>
              </w:rPr>
            </w:pPr>
            <w:r>
              <w:rPr>
                <w:color w:val="000000" w:themeColor="text1"/>
              </w:rPr>
              <w:t>Publication Type</w:t>
            </w:r>
          </w:p>
        </w:tc>
        <w:tc>
          <w:tcPr>
            <w:tcW w:w="5620" w:type="dxa"/>
          </w:tcPr>
          <w:p w:rsidR="00A52D0E" w:rsidRDefault="00A52D0E" w:rsidP="00F839E6">
            <w:pPr>
              <w:jc w:val="both"/>
              <w:rPr>
                <w:color w:val="000000" w:themeColor="text1"/>
              </w:rPr>
            </w:pPr>
            <w:r>
              <w:rPr>
                <w:color w:val="000000" w:themeColor="text1"/>
              </w:rPr>
              <w:t xml:space="preserve">System Defaulted – Restricted </w:t>
            </w:r>
            <w:proofErr w:type="spellStart"/>
            <w:r>
              <w:rPr>
                <w:color w:val="000000" w:themeColor="text1"/>
              </w:rPr>
              <w:t>RFx</w:t>
            </w:r>
            <w:proofErr w:type="spellEnd"/>
          </w:p>
        </w:tc>
        <w:tc>
          <w:tcPr>
            <w:tcW w:w="1641" w:type="dxa"/>
          </w:tcPr>
          <w:p w:rsidR="00A52D0E" w:rsidRDefault="00A52D0E" w:rsidP="00F839E6">
            <w:pPr>
              <w:jc w:val="both"/>
              <w:rPr>
                <w:color w:val="000000" w:themeColor="text1"/>
              </w:rPr>
            </w:pPr>
            <w:r>
              <w:rPr>
                <w:color w:val="000000" w:themeColor="text1"/>
              </w:rPr>
              <w:t>Editable</w:t>
            </w:r>
          </w:p>
        </w:tc>
      </w:tr>
      <w:tr w:rsidR="003A668B" w:rsidTr="000A0ECD">
        <w:trPr>
          <w:trHeight w:val="265"/>
        </w:trPr>
        <w:tc>
          <w:tcPr>
            <w:tcW w:w="6968" w:type="dxa"/>
            <w:gridSpan w:val="2"/>
          </w:tcPr>
          <w:p w:rsidR="003A668B" w:rsidRDefault="003A668B" w:rsidP="00F839E6">
            <w:pPr>
              <w:jc w:val="both"/>
              <w:rPr>
                <w:b/>
                <w:color w:val="000000" w:themeColor="text1"/>
                <w:sz w:val="24"/>
                <w:szCs w:val="24"/>
              </w:rPr>
            </w:pPr>
            <w:r w:rsidRPr="00B203F9">
              <w:rPr>
                <w:b/>
                <w:color w:val="000000" w:themeColor="text1"/>
                <w:sz w:val="24"/>
                <w:szCs w:val="24"/>
              </w:rPr>
              <w:t>Organization</w:t>
            </w:r>
          </w:p>
          <w:p w:rsidR="004B25F7" w:rsidRPr="00B203F9" w:rsidRDefault="004B25F7" w:rsidP="00F839E6">
            <w:pPr>
              <w:jc w:val="both"/>
              <w:rPr>
                <w:b/>
                <w:color w:val="000000" w:themeColor="text1"/>
                <w:sz w:val="24"/>
                <w:szCs w:val="24"/>
              </w:rPr>
            </w:pPr>
          </w:p>
        </w:tc>
        <w:tc>
          <w:tcPr>
            <w:tcW w:w="1641" w:type="dxa"/>
          </w:tcPr>
          <w:p w:rsidR="003A668B" w:rsidRDefault="003A668B" w:rsidP="00F839E6">
            <w:pPr>
              <w:jc w:val="both"/>
              <w:rPr>
                <w:color w:val="000000" w:themeColor="text1"/>
              </w:rPr>
            </w:pPr>
          </w:p>
        </w:tc>
      </w:tr>
      <w:tr w:rsidR="00A52D0E" w:rsidTr="000A0ECD">
        <w:trPr>
          <w:trHeight w:val="265"/>
        </w:trPr>
        <w:tc>
          <w:tcPr>
            <w:tcW w:w="1348" w:type="dxa"/>
          </w:tcPr>
          <w:p w:rsidR="00A52D0E" w:rsidRDefault="00A52D0E" w:rsidP="00F839E6">
            <w:pPr>
              <w:jc w:val="both"/>
              <w:rPr>
                <w:color w:val="000000" w:themeColor="text1"/>
              </w:rPr>
            </w:pPr>
            <w:r>
              <w:rPr>
                <w:color w:val="000000" w:themeColor="text1"/>
              </w:rPr>
              <w:t>Purchasing Organization</w:t>
            </w:r>
          </w:p>
        </w:tc>
        <w:tc>
          <w:tcPr>
            <w:tcW w:w="5620" w:type="dxa"/>
          </w:tcPr>
          <w:p w:rsidR="00A52D0E" w:rsidRDefault="00A52D0E" w:rsidP="00F839E6">
            <w:pPr>
              <w:jc w:val="both"/>
              <w:rPr>
                <w:color w:val="000000" w:themeColor="text1"/>
              </w:rPr>
            </w:pPr>
            <w:r>
              <w:rPr>
                <w:color w:val="000000" w:themeColor="text1"/>
              </w:rPr>
              <w:t>System defaulted</w:t>
            </w:r>
          </w:p>
        </w:tc>
        <w:tc>
          <w:tcPr>
            <w:tcW w:w="1641" w:type="dxa"/>
          </w:tcPr>
          <w:p w:rsidR="00A52D0E" w:rsidRDefault="00A52D0E" w:rsidP="00F839E6">
            <w:pPr>
              <w:jc w:val="both"/>
              <w:rPr>
                <w:color w:val="000000" w:themeColor="text1"/>
              </w:rPr>
            </w:pPr>
            <w:r>
              <w:rPr>
                <w:color w:val="000000" w:themeColor="text1"/>
              </w:rPr>
              <w:t>Non-Editable</w:t>
            </w:r>
          </w:p>
        </w:tc>
      </w:tr>
      <w:tr w:rsidR="00A52D0E" w:rsidTr="000A0ECD">
        <w:trPr>
          <w:trHeight w:val="265"/>
        </w:trPr>
        <w:tc>
          <w:tcPr>
            <w:tcW w:w="1348" w:type="dxa"/>
          </w:tcPr>
          <w:p w:rsidR="00A52D0E" w:rsidRDefault="00A52D0E" w:rsidP="00F839E6">
            <w:pPr>
              <w:jc w:val="both"/>
              <w:rPr>
                <w:color w:val="000000" w:themeColor="text1"/>
              </w:rPr>
            </w:pPr>
            <w:r>
              <w:rPr>
                <w:color w:val="000000" w:themeColor="text1"/>
              </w:rPr>
              <w:t>Purchasing Group</w:t>
            </w:r>
          </w:p>
        </w:tc>
        <w:tc>
          <w:tcPr>
            <w:tcW w:w="5620" w:type="dxa"/>
          </w:tcPr>
          <w:p w:rsidR="00A52D0E" w:rsidRDefault="00A52D0E" w:rsidP="00F839E6">
            <w:pPr>
              <w:jc w:val="both"/>
              <w:rPr>
                <w:color w:val="000000" w:themeColor="text1"/>
              </w:rPr>
            </w:pPr>
            <w:r>
              <w:rPr>
                <w:color w:val="000000" w:themeColor="text1"/>
              </w:rPr>
              <w:t>System Defaulted</w:t>
            </w:r>
          </w:p>
        </w:tc>
        <w:tc>
          <w:tcPr>
            <w:tcW w:w="1641" w:type="dxa"/>
          </w:tcPr>
          <w:p w:rsidR="00A52D0E" w:rsidRDefault="00A52D0E" w:rsidP="00F839E6">
            <w:pPr>
              <w:jc w:val="both"/>
              <w:rPr>
                <w:color w:val="000000" w:themeColor="text1"/>
              </w:rPr>
            </w:pPr>
            <w:r>
              <w:rPr>
                <w:color w:val="000000" w:themeColor="text1"/>
              </w:rPr>
              <w:t>Non-Editable</w:t>
            </w:r>
          </w:p>
        </w:tc>
      </w:tr>
      <w:tr w:rsidR="00E16A90" w:rsidTr="000A0ECD">
        <w:trPr>
          <w:trHeight w:val="265"/>
        </w:trPr>
        <w:tc>
          <w:tcPr>
            <w:tcW w:w="6968" w:type="dxa"/>
            <w:gridSpan w:val="2"/>
          </w:tcPr>
          <w:p w:rsidR="00E16A90" w:rsidRDefault="00E16A90" w:rsidP="00F839E6">
            <w:pPr>
              <w:jc w:val="both"/>
              <w:rPr>
                <w:b/>
                <w:color w:val="000000" w:themeColor="text1"/>
                <w:sz w:val="24"/>
                <w:szCs w:val="24"/>
              </w:rPr>
            </w:pPr>
            <w:r w:rsidRPr="00B203F9">
              <w:rPr>
                <w:b/>
                <w:color w:val="000000" w:themeColor="text1"/>
                <w:sz w:val="24"/>
                <w:szCs w:val="24"/>
              </w:rPr>
              <w:lastRenderedPageBreak/>
              <w:t>Dates</w:t>
            </w:r>
          </w:p>
          <w:p w:rsidR="004B25F7" w:rsidRPr="00B203F9" w:rsidRDefault="004B25F7" w:rsidP="00F839E6">
            <w:pPr>
              <w:jc w:val="both"/>
              <w:rPr>
                <w:b/>
                <w:color w:val="000000" w:themeColor="text1"/>
                <w:sz w:val="24"/>
                <w:szCs w:val="24"/>
              </w:rPr>
            </w:pPr>
          </w:p>
        </w:tc>
        <w:tc>
          <w:tcPr>
            <w:tcW w:w="1641" w:type="dxa"/>
          </w:tcPr>
          <w:p w:rsidR="00E16A90" w:rsidRDefault="00E16A90" w:rsidP="00F839E6">
            <w:pPr>
              <w:jc w:val="both"/>
              <w:rPr>
                <w:color w:val="000000" w:themeColor="text1"/>
              </w:rPr>
            </w:pPr>
          </w:p>
        </w:tc>
      </w:tr>
      <w:tr w:rsidR="00E16A90" w:rsidTr="000A0ECD">
        <w:trPr>
          <w:trHeight w:val="265"/>
        </w:trPr>
        <w:tc>
          <w:tcPr>
            <w:tcW w:w="1348" w:type="dxa"/>
          </w:tcPr>
          <w:p w:rsidR="00E16A90" w:rsidRPr="00E16A90" w:rsidRDefault="00E16A90" w:rsidP="00F839E6">
            <w:pPr>
              <w:jc w:val="both"/>
              <w:rPr>
                <w:color w:val="000000" w:themeColor="text1"/>
              </w:rPr>
            </w:pPr>
            <w:proofErr w:type="spellStart"/>
            <w:r w:rsidRPr="00E16A90">
              <w:rPr>
                <w:color w:val="000000" w:themeColor="text1"/>
              </w:rPr>
              <w:t>RFx</w:t>
            </w:r>
            <w:proofErr w:type="spellEnd"/>
            <w:r w:rsidRPr="00E16A90">
              <w:rPr>
                <w:color w:val="000000" w:themeColor="text1"/>
              </w:rPr>
              <w:t xml:space="preserve"> Start Date</w:t>
            </w:r>
          </w:p>
        </w:tc>
        <w:tc>
          <w:tcPr>
            <w:tcW w:w="5620" w:type="dxa"/>
          </w:tcPr>
          <w:p w:rsidR="00E16A90" w:rsidRPr="00E16A90" w:rsidRDefault="00056434" w:rsidP="00F839E6">
            <w:pPr>
              <w:jc w:val="both"/>
              <w:rPr>
                <w:color w:val="000000" w:themeColor="text1"/>
              </w:rPr>
            </w:pPr>
            <w:r>
              <w:rPr>
                <w:color w:val="000000" w:themeColor="text1"/>
              </w:rPr>
              <w:t>Date from which the Tender process will start after it is approved and published</w:t>
            </w:r>
          </w:p>
        </w:tc>
        <w:tc>
          <w:tcPr>
            <w:tcW w:w="1641" w:type="dxa"/>
          </w:tcPr>
          <w:p w:rsidR="00E16A90" w:rsidRPr="00E16A90" w:rsidRDefault="00056434" w:rsidP="00F839E6">
            <w:pPr>
              <w:jc w:val="both"/>
              <w:rPr>
                <w:color w:val="000000" w:themeColor="text1"/>
              </w:rPr>
            </w:pPr>
            <w:r>
              <w:rPr>
                <w:color w:val="000000" w:themeColor="text1"/>
              </w:rPr>
              <w:t>Editable</w:t>
            </w:r>
          </w:p>
        </w:tc>
      </w:tr>
      <w:tr w:rsidR="00E16A90" w:rsidTr="000A0ECD">
        <w:trPr>
          <w:trHeight w:val="265"/>
        </w:trPr>
        <w:tc>
          <w:tcPr>
            <w:tcW w:w="1348" w:type="dxa"/>
          </w:tcPr>
          <w:p w:rsidR="00E16A90" w:rsidRPr="00E16A90" w:rsidRDefault="00E16A90" w:rsidP="00F839E6">
            <w:pPr>
              <w:jc w:val="both"/>
              <w:rPr>
                <w:color w:val="000000" w:themeColor="text1"/>
              </w:rPr>
            </w:pPr>
            <w:proofErr w:type="spellStart"/>
            <w:r w:rsidRPr="00E16A90">
              <w:rPr>
                <w:color w:val="000000" w:themeColor="text1"/>
              </w:rPr>
              <w:t>RFx</w:t>
            </w:r>
            <w:proofErr w:type="spellEnd"/>
            <w:r w:rsidRPr="00E16A90">
              <w:rPr>
                <w:color w:val="000000" w:themeColor="text1"/>
              </w:rPr>
              <w:t xml:space="preserve"> Submission Date</w:t>
            </w:r>
          </w:p>
        </w:tc>
        <w:tc>
          <w:tcPr>
            <w:tcW w:w="5620" w:type="dxa"/>
          </w:tcPr>
          <w:p w:rsidR="00E16A90" w:rsidRPr="00E16A90" w:rsidRDefault="00056434" w:rsidP="00F839E6">
            <w:pPr>
              <w:jc w:val="both"/>
              <w:rPr>
                <w:color w:val="000000" w:themeColor="text1"/>
              </w:rPr>
            </w:pPr>
            <w:r>
              <w:rPr>
                <w:color w:val="000000" w:themeColor="text1"/>
              </w:rPr>
              <w:t>Date by which the Bidder should submit the response</w:t>
            </w:r>
          </w:p>
        </w:tc>
        <w:tc>
          <w:tcPr>
            <w:tcW w:w="1641" w:type="dxa"/>
          </w:tcPr>
          <w:p w:rsidR="00E16A90" w:rsidRPr="00E16A90" w:rsidRDefault="00056434" w:rsidP="00F839E6">
            <w:pPr>
              <w:jc w:val="both"/>
              <w:rPr>
                <w:color w:val="000000" w:themeColor="text1"/>
              </w:rPr>
            </w:pPr>
            <w:r>
              <w:rPr>
                <w:color w:val="000000" w:themeColor="text1"/>
              </w:rPr>
              <w:t>Editable</w:t>
            </w:r>
          </w:p>
        </w:tc>
      </w:tr>
      <w:tr w:rsidR="00E16A90" w:rsidTr="000A0ECD">
        <w:trPr>
          <w:trHeight w:val="265"/>
        </w:trPr>
        <w:tc>
          <w:tcPr>
            <w:tcW w:w="1348" w:type="dxa"/>
          </w:tcPr>
          <w:p w:rsidR="00E16A90" w:rsidRPr="00E16A90" w:rsidRDefault="00E16A90" w:rsidP="00F839E6">
            <w:pPr>
              <w:jc w:val="both"/>
              <w:rPr>
                <w:color w:val="000000" w:themeColor="text1"/>
              </w:rPr>
            </w:pPr>
            <w:r>
              <w:rPr>
                <w:color w:val="000000" w:themeColor="text1"/>
              </w:rPr>
              <w:t xml:space="preserve">Price </w:t>
            </w:r>
            <w:proofErr w:type="spellStart"/>
            <w:r>
              <w:rPr>
                <w:color w:val="000000" w:themeColor="text1"/>
              </w:rPr>
              <w:t>Rfx</w:t>
            </w:r>
            <w:proofErr w:type="spellEnd"/>
            <w:r>
              <w:rPr>
                <w:color w:val="000000" w:themeColor="text1"/>
              </w:rPr>
              <w:t xml:space="preserve"> Opening Date</w:t>
            </w:r>
          </w:p>
        </w:tc>
        <w:tc>
          <w:tcPr>
            <w:tcW w:w="5620" w:type="dxa"/>
          </w:tcPr>
          <w:p w:rsidR="00E16A90" w:rsidRPr="00E16A90" w:rsidRDefault="002B552E" w:rsidP="00F839E6">
            <w:pPr>
              <w:jc w:val="both"/>
              <w:rPr>
                <w:color w:val="000000" w:themeColor="text1"/>
              </w:rPr>
            </w:pPr>
            <w:proofErr w:type="spellStart"/>
            <w:r>
              <w:rPr>
                <w:color w:val="000000" w:themeColor="text1"/>
              </w:rPr>
              <w:t>RFx</w:t>
            </w:r>
            <w:proofErr w:type="spellEnd"/>
            <w:r>
              <w:rPr>
                <w:color w:val="000000" w:themeColor="text1"/>
              </w:rPr>
              <w:t xml:space="preserve"> </w:t>
            </w:r>
            <w:r w:rsidR="00056434">
              <w:rPr>
                <w:color w:val="000000" w:themeColor="text1"/>
              </w:rPr>
              <w:t>Price Opening Date</w:t>
            </w:r>
          </w:p>
        </w:tc>
        <w:tc>
          <w:tcPr>
            <w:tcW w:w="1641" w:type="dxa"/>
          </w:tcPr>
          <w:p w:rsidR="00E16A90" w:rsidRPr="00E16A90" w:rsidRDefault="00056434" w:rsidP="00F839E6">
            <w:pPr>
              <w:jc w:val="both"/>
              <w:rPr>
                <w:color w:val="000000" w:themeColor="text1"/>
              </w:rPr>
            </w:pPr>
            <w:r>
              <w:rPr>
                <w:color w:val="000000" w:themeColor="text1"/>
              </w:rPr>
              <w:t>Editable</w:t>
            </w:r>
          </w:p>
        </w:tc>
      </w:tr>
      <w:tr w:rsidR="00E16A90" w:rsidTr="000A0ECD">
        <w:trPr>
          <w:trHeight w:val="265"/>
        </w:trPr>
        <w:tc>
          <w:tcPr>
            <w:tcW w:w="1348" w:type="dxa"/>
          </w:tcPr>
          <w:p w:rsidR="00E16A90" w:rsidRPr="00E16A90" w:rsidRDefault="00E16A90" w:rsidP="00F839E6">
            <w:pPr>
              <w:jc w:val="both"/>
              <w:rPr>
                <w:color w:val="000000" w:themeColor="text1"/>
              </w:rPr>
            </w:pPr>
            <w:r>
              <w:rPr>
                <w:color w:val="000000" w:themeColor="text1"/>
              </w:rPr>
              <w:t xml:space="preserve">Technical </w:t>
            </w:r>
            <w:proofErr w:type="spellStart"/>
            <w:r>
              <w:rPr>
                <w:color w:val="000000" w:themeColor="text1"/>
              </w:rPr>
              <w:t>RFx</w:t>
            </w:r>
            <w:proofErr w:type="spellEnd"/>
            <w:r>
              <w:rPr>
                <w:color w:val="000000" w:themeColor="text1"/>
              </w:rPr>
              <w:t xml:space="preserve"> Response Opening Date</w:t>
            </w:r>
          </w:p>
        </w:tc>
        <w:tc>
          <w:tcPr>
            <w:tcW w:w="5620" w:type="dxa"/>
          </w:tcPr>
          <w:p w:rsidR="00E16A90" w:rsidRPr="00E16A90" w:rsidRDefault="002B552E" w:rsidP="00F839E6">
            <w:pPr>
              <w:jc w:val="both"/>
              <w:rPr>
                <w:color w:val="000000" w:themeColor="text1"/>
              </w:rPr>
            </w:pPr>
            <w:proofErr w:type="spellStart"/>
            <w:r>
              <w:rPr>
                <w:color w:val="000000" w:themeColor="text1"/>
              </w:rPr>
              <w:t>RFx</w:t>
            </w:r>
            <w:proofErr w:type="spellEnd"/>
            <w:r>
              <w:rPr>
                <w:color w:val="000000" w:themeColor="text1"/>
              </w:rPr>
              <w:t xml:space="preserve"> </w:t>
            </w:r>
            <w:r w:rsidR="00056434">
              <w:rPr>
                <w:color w:val="000000" w:themeColor="text1"/>
              </w:rPr>
              <w:t xml:space="preserve">Technical </w:t>
            </w:r>
            <w:r>
              <w:rPr>
                <w:color w:val="000000" w:themeColor="text1"/>
              </w:rPr>
              <w:t>Opening Date</w:t>
            </w:r>
          </w:p>
        </w:tc>
        <w:tc>
          <w:tcPr>
            <w:tcW w:w="1641" w:type="dxa"/>
          </w:tcPr>
          <w:p w:rsidR="00E16A90" w:rsidRPr="00E16A90" w:rsidRDefault="002B552E" w:rsidP="00F839E6">
            <w:pPr>
              <w:jc w:val="both"/>
              <w:rPr>
                <w:color w:val="000000" w:themeColor="text1"/>
              </w:rPr>
            </w:pPr>
            <w:r>
              <w:rPr>
                <w:color w:val="000000" w:themeColor="text1"/>
              </w:rPr>
              <w:t>Editable</w:t>
            </w:r>
          </w:p>
        </w:tc>
      </w:tr>
      <w:tr w:rsidR="00E16A90" w:rsidTr="000A0ECD">
        <w:trPr>
          <w:trHeight w:val="265"/>
        </w:trPr>
        <w:tc>
          <w:tcPr>
            <w:tcW w:w="1348" w:type="dxa"/>
          </w:tcPr>
          <w:p w:rsidR="00E16A90" w:rsidRPr="00E16A90" w:rsidRDefault="00E16A90" w:rsidP="00F839E6">
            <w:pPr>
              <w:jc w:val="both"/>
              <w:rPr>
                <w:color w:val="000000" w:themeColor="text1"/>
              </w:rPr>
            </w:pPr>
            <w:r>
              <w:rPr>
                <w:color w:val="000000" w:themeColor="text1"/>
              </w:rPr>
              <w:t>Valid From / To</w:t>
            </w:r>
          </w:p>
        </w:tc>
        <w:tc>
          <w:tcPr>
            <w:tcW w:w="5620" w:type="dxa"/>
          </w:tcPr>
          <w:p w:rsidR="00E16A90" w:rsidRPr="00E16A90" w:rsidRDefault="002B552E" w:rsidP="00F839E6">
            <w:pPr>
              <w:jc w:val="both"/>
              <w:rPr>
                <w:color w:val="000000" w:themeColor="text1"/>
              </w:rPr>
            </w:pPr>
            <w:r>
              <w:rPr>
                <w:color w:val="000000" w:themeColor="text1"/>
              </w:rPr>
              <w:t>Binding period of the tender</w:t>
            </w:r>
          </w:p>
        </w:tc>
        <w:tc>
          <w:tcPr>
            <w:tcW w:w="1641" w:type="dxa"/>
          </w:tcPr>
          <w:p w:rsidR="00E16A90" w:rsidRPr="00E16A90" w:rsidRDefault="002B552E" w:rsidP="00F839E6">
            <w:pPr>
              <w:jc w:val="both"/>
              <w:rPr>
                <w:color w:val="000000" w:themeColor="text1"/>
              </w:rPr>
            </w:pPr>
            <w:r>
              <w:rPr>
                <w:color w:val="000000" w:themeColor="text1"/>
              </w:rPr>
              <w:t>Editable</w:t>
            </w:r>
          </w:p>
        </w:tc>
      </w:tr>
      <w:tr w:rsidR="00204B67" w:rsidTr="000A0ECD">
        <w:trPr>
          <w:trHeight w:val="265"/>
        </w:trPr>
        <w:tc>
          <w:tcPr>
            <w:tcW w:w="6968" w:type="dxa"/>
            <w:gridSpan w:val="2"/>
          </w:tcPr>
          <w:p w:rsidR="00204B67" w:rsidRDefault="00204B67" w:rsidP="00F839E6">
            <w:pPr>
              <w:jc w:val="both"/>
              <w:rPr>
                <w:b/>
                <w:color w:val="000000" w:themeColor="text1"/>
                <w:sz w:val="24"/>
                <w:szCs w:val="24"/>
              </w:rPr>
            </w:pPr>
            <w:r w:rsidRPr="00204B67">
              <w:rPr>
                <w:b/>
                <w:color w:val="000000" w:themeColor="text1"/>
                <w:sz w:val="24"/>
                <w:szCs w:val="24"/>
              </w:rPr>
              <w:t>Event Parameters</w:t>
            </w:r>
          </w:p>
          <w:p w:rsidR="004B25F7" w:rsidRPr="00204B67" w:rsidRDefault="004B25F7" w:rsidP="00F839E6">
            <w:pPr>
              <w:jc w:val="both"/>
              <w:rPr>
                <w:b/>
                <w:color w:val="000000" w:themeColor="text1"/>
                <w:sz w:val="24"/>
                <w:szCs w:val="24"/>
              </w:rPr>
            </w:pPr>
          </w:p>
        </w:tc>
        <w:tc>
          <w:tcPr>
            <w:tcW w:w="1641" w:type="dxa"/>
          </w:tcPr>
          <w:p w:rsidR="00204B67" w:rsidRPr="00E16A90" w:rsidRDefault="00204B67" w:rsidP="00F839E6">
            <w:pPr>
              <w:jc w:val="both"/>
              <w:rPr>
                <w:color w:val="000000" w:themeColor="text1"/>
              </w:rPr>
            </w:pPr>
          </w:p>
        </w:tc>
      </w:tr>
      <w:tr w:rsidR="00E16A90" w:rsidTr="000A0ECD">
        <w:trPr>
          <w:trHeight w:val="265"/>
        </w:trPr>
        <w:tc>
          <w:tcPr>
            <w:tcW w:w="1348" w:type="dxa"/>
          </w:tcPr>
          <w:p w:rsidR="00E16A90" w:rsidRPr="0087179B" w:rsidRDefault="0087179B" w:rsidP="00F839E6">
            <w:pPr>
              <w:jc w:val="both"/>
              <w:rPr>
                <w:color w:val="000000" w:themeColor="text1"/>
              </w:rPr>
            </w:pPr>
            <w:r w:rsidRPr="0087179B">
              <w:rPr>
                <w:color w:val="000000" w:themeColor="text1"/>
              </w:rPr>
              <w:t>Currency</w:t>
            </w:r>
          </w:p>
        </w:tc>
        <w:tc>
          <w:tcPr>
            <w:tcW w:w="5620" w:type="dxa"/>
          </w:tcPr>
          <w:p w:rsidR="00E16A90" w:rsidRPr="0087179B" w:rsidRDefault="0087179B" w:rsidP="00F839E6">
            <w:pPr>
              <w:jc w:val="both"/>
              <w:rPr>
                <w:color w:val="000000" w:themeColor="text1"/>
              </w:rPr>
            </w:pPr>
            <w:r>
              <w:rPr>
                <w:color w:val="000000" w:themeColor="text1"/>
              </w:rPr>
              <w:t xml:space="preserve">System </w:t>
            </w:r>
            <w:r w:rsidRPr="0087179B">
              <w:rPr>
                <w:color w:val="000000" w:themeColor="text1"/>
              </w:rPr>
              <w:t>Defau</w:t>
            </w:r>
            <w:r>
              <w:rPr>
                <w:color w:val="000000" w:themeColor="text1"/>
              </w:rPr>
              <w:t>lted as INR. Not to be changed</w:t>
            </w:r>
          </w:p>
        </w:tc>
        <w:tc>
          <w:tcPr>
            <w:tcW w:w="1641" w:type="dxa"/>
          </w:tcPr>
          <w:p w:rsidR="00E16A90" w:rsidRPr="0087179B" w:rsidRDefault="0087179B" w:rsidP="00F839E6">
            <w:pPr>
              <w:jc w:val="both"/>
              <w:rPr>
                <w:color w:val="000000" w:themeColor="text1"/>
              </w:rPr>
            </w:pPr>
            <w:r>
              <w:rPr>
                <w:color w:val="000000" w:themeColor="text1"/>
              </w:rPr>
              <w:t>Editable</w:t>
            </w:r>
          </w:p>
        </w:tc>
      </w:tr>
      <w:tr w:rsidR="00204B67" w:rsidTr="000A0ECD">
        <w:trPr>
          <w:trHeight w:val="265"/>
        </w:trPr>
        <w:tc>
          <w:tcPr>
            <w:tcW w:w="1348" w:type="dxa"/>
          </w:tcPr>
          <w:p w:rsidR="00204B67" w:rsidRPr="0087179B" w:rsidRDefault="0087179B" w:rsidP="00F839E6">
            <w:pPr>
              <w:jc w:val="both"/>
              <w:rPr>
                <w:color w:val="000000" w:themeColor="text1"/>
              </w:rPr>
            </w:pPr>
            <w:r>
              <w:rPr>
                <w:color w:val="000000" w:themeColor="text1"/>
              </w:rPr>
              <w:t>Target Value</w:t>
            </w:r>
          </w:p>
        </w:tc>
        <w:tc>
          <w:tcPr>
            <w:tcW w:w="5620" w:type="dxa"/>
          </w:tcPr>
          <w:p w:rsidR="00204B67" w:rsidRPr="0087179B" w:rsidRDefault="0087179B" w:rsidP="00F839E6">
            <w:pPr>
              <w:jc w:val="both"/>
              <w:rPr>
                <w:color w:val="000000" w:themeColor="text1"/>
              </w:rPr>
            </w:pPr>
            <w:r>
              <w:rPr>
                <w:color w:val="000000" w:themeColor="text1"/>
              </w:rPr>
              <w:t>System defaulted based on the estimates in the Purchase requisition. Not to be modified.</w:t>
            </w:r>
          </w:p>
        </w:tc>
        <w:tc>
          <w:tcPr>
            <w:tcW w:w="1641" w:type="dxa"/>
          </w:tcPr>
          <w:p w:rsidR="00204B67" w:rsidRPr="0087179B" w:rsidRDefault="0087179B" w:rsidP="00F839E6">
            <w:pPr>
              <w:jc w:val="both"/>
              <w:rPr>
                <w:color w:val="000000" w:themeColor="text1"/>
              </w:rPr>
            </w:pPr>
            <w:r>
              <w:rPr>
                <w:color w:val="000000" w:themeColor="text1"/>
              </w:rPr>
              <w:t>Editable</w:t>
            </w:r>
          </w:p>
        </w:tc>
      </w:tr>
      <w:tr w:rsidR="00204B67" w:rsidTr="000A0ECD">
        <w:trPr>
          <w:trHeight w:val="265"/>
        </w:trPr>
        <w:tc>
          <w:tcPr>
            <w:tcW w:w="1348" w:type="dxa"/>
          </w:tcPr>
          <w:p w:rsidR="00204B67" w:rsidRPr="0087179B" w:rsidRDefault="0087179B" w:rsidP="00F839E6">
            <w:pPr>
              <w:jc w:val="both"/>
              <w:rPr>
                <w:color w:val="000000" w:themeColor="text1"/>
              </w:rPr>
            </w:pPr>
            <w:r>
              <w:rPr>
                <w:color w:val="000000" w:themeColor="text1"/>
              </w:rPr>
              <w:t>Detailed Price Information</w:t>
            </w:r>
          </w:p>
        </w:tc>
        <w:tc>
          <w:tcPr>
            <w:tcW w:w="5620" w:type="dxa"/>
          </w:tcPr>
          <w:p w:rsidR="00204B67" w:rsidRPr="0087179B" w:rsidRDefault="0087179B" w:rsidP="00F839E6">
            <w:pPr>
              <w:jc w:val="both"/>
              <w:rPr>
                <w:color w:val="000000" w:themeColor="text1"/>
              </w:rPr>
            </w:pPr>
            <w:r>
              <w:rPr>
                <w:color w:val="000000" w:themeColor="text1"/>
              </w:rPr>
              <w:t>System defaulted. Not to be changed</w:t>
            </w:r>
          </w:p>
        </w:tc>
        <w:tc>
          <w:tcPr>
            <w:tcW w:w="1641" w:type="dxa"/>
          </w:tcPr>
          <w:p w:rsidR="00204B67" w:rsidRPr="0087179B" w:rsidRDefault="0087179B" w:rsidP="00F839E6">
            <w:pPr>
              <w:jc w:val="both"/>
              <w:rPr>
                <w:color w:val="000000" w:themeColor="text1"/>
              </w:rPr>
            </w:pPr>
            <w:r>
              <w:rPr>
                <w:color w:val="000000" w:themeColor="text1"/>
              </w:rPr>
              <w:t>Editable</w:t>
            </w:r>
          </w:p>
        </w:tc>
      </w:tr>
      <w:tr w:rsidR="00204B67" w:rsidTr="000A0ECD">
        <w:trPr>
          <w:trHeight w:val="265"/>
        </w:trPr>
        <w:tc>
          <w:tcPr>
            <w:tcW w:w="1348" w:type="dxa"/>
          </w:tcPr>
          <w:p w:rsidR="00204B67" w:rsidRPr="0087179B" w:rsidRDefault="0087179B" w:rsidP="00F839E6">
            <w:pPr>
              <w:jc w:val="both"/>
              <w:rPr>
                <w:color w:val="000000" w:themeColor="text1"/>
              </w:rPr>
            </w:pPr>
            <w:r>
              <w:rPr>
                <w:color w:val="000000" w:themeColor="text1"/>
              </w:rPr>
              <w:t>Follow-on Document</w:t>
            </w:r>
          </w:p>
        </w:tc>
        <w:tc>
          <w:tcPr>
            <w:tcW w:w="5620" w:type="dxa"/>
          </w:tcPr>
          <w:p w:rsidR="00204B67" w:rsidRPr="0087179B" w:rsidRDefault="0087179B" w:rsidP="00F839E6">
            <w:pPr>
              <w:jc w:val="both"/>
              <w:rPr>
                <w:color w:val="000000" w:themeColor="text1"/>
              </w:rPr>
            </w:pPr>
            <w:r>
              <w:rPr>
                <w:color w:val="000000" w:themeColor="text1"/>
              </w:rPr>
              <w:t>Defaulted by system. The document to be created i.e. either a Purchase Order or Contract against the L1 bidder response. Not to be changed.</w:t>
            </w:r>
          </w:p>
        </w:tc>
        <w:tc>
          <w:tcPr>
            <w:tcW w:w="1641" w:type="dxa"/>
          </w:tcPr>
          <w:p w:rsidR="00204B67" w:rsidRPr="0087179B" w:rsidRDefault="0087179B" w:rsidP="00F839E6">
            <w:pPr>
              <w:jc w:val="both"/>
              <w:rPr>
                <w:color w:val="000000" w:themeColor="text1"/>
              </w:rPr>
            </w:pPr>
            <w:r>
              <w:rPr>
                <w:color w:val="000000" w:themeColor="text1"/>
              </w:rPr>
              <w:t>Editable</w:t>
            </w:r>
          </w:p>
        </w:tc>
      </w:tr>
      <w:tr w:rsidR="00204B67" w:rsidTr="000A0ECD">
        <w:trPr>
          <w:trHeight w:val="265"/>
        </w:trPr>
        <w:tc>
          <w:tcPr>
            <w:tcW w:w="1348" w:type="dxa"/>
          </w:tcPr>
          <w:p w:rsidR="00204B67" w:rsidRPr="0087179B" w:rsidRDefault="0087179B" w:rsidP="00F839E6">
            <w:pPr>
              <w:jc w:val="both"/>
              <w:rPr>
                <w:color w:val="000000" w:themeColor="text1"/>
              </w:rPr>
            </w:pPr>
            <w:r>
              <w:rPr>
                <w:color w:val="000000" w:themeColor="text1"/>
              </w:rPr>
              <w:t xml:space="preserve">Bidder can change </w:t>
            </w:r>
            <w:proofErr w:type="spellStart"/>
            <w:r>
              <w:rPr>
                <w:color w:val="000000" w:themeColor="text1"/>
              </w:rPr>
              <w:t>RFx</w:t>
            </w:r>
            <w:proofErr w:type="spellEnd"/>
            <w:r>
              <w:rPr>
                <w:color w:val="000000" w:themeColor="text1"/>
              </w:rPr>
              <w:t xml:space="preserve"> Response</w:t>
            </w:r>
          </w:p>
        </w:tc>
        <w:tc>
          <w:tcPr>
            <w:tcW w:w="5620" w:type="dxa"/>
          </w:tcPr>
          <w:p w:rsidR="00204B67" w:rsidRPr="0087179B" w:rsidRDefault="0087179B" w:rsidP="00F839E6">
            <w:pPr>
              <w:jc w:val="both"/>
              <w:rPr>
                <w:color w:val="000000" w:themeColor="text1"/>
              </w:rPr>
            </w:pPr>
            <w:r>
              <w:rPr>
                <w:color w:val="000000" w:themeColor="text1"/>
              </w:rPr>
              <w:t xml:space="preserve">Will be checked by default. This allows the bidder to change the submitted responses until the </w:t>
            </w:r>
            <w:proofErr w:type="spellStart"/>
            <w:r>
              <w:rPr>
                <w:color w:val="000000" w:themeColor="text1"/>
              </w:rPr>
              <w:t>RFx</w:t>
            </w:r>
            <w:proofErr w:type="spellEnd"/>
            <w:r>
              <w:rPr>
                <w:color w:val="000000" w:themeColor="text1"/>
              </w:rPr>
              <w:t xml:space="preserve"> submission deadline date is not reached. If unchecked, response once submitted cannot be modified by the Bidder. Not to be changed.</w:t>
            </w:r>
          </w:p>
        </w:tc>
        <w:tc>
          <w:tcPr>
            <w:tcW w:w="1641" w:type="dxa"/>
          </w:tcPr>
          <w:p w:rsidR="00204B67" w:rsidRPr="0087179B" w:rsidRDefault="0087179B" w:rsidP="00F839E6">
            <w:pPr>
              <w:jc w:val="both"/>
              <w:rPr>
                <w:color w:val="000000" w:themeColor="text1"/>
              </w:rPr>
            </w:pPr>
            <w:r>
              <w:rPr>
                <w:color w:val="000000" w:themeColor="text1"/>
              </w:rPr>
              <w:t>Editable</w:t>
            </w:r>
          </w:p>
        </w:tc>
      </w:tr>
      <w:tr w:rsidR="00204B67" w:rsidTr="000A0ECD">
        <w:trPr>
          <w:trHeight w:val="265"/>
        </w:trPr>
        <w:tc>
          <w:tcPr>
            <w:tcW w:w="1348" w:type="dxa"/>
          </w:tcPr>
          <w:p w:rsidR="00204B67" w:rsidRPr="0087179B" w:rsidRDefault="00914AA5" w:rsidP="00F839E6">
            <w:pPr>
              <w:jc w:val="both"/>
              <w:rPr>
                <w:color w:val="000000" w:themeColor="text1"/>
              </w:rPr>
            </w:pPr>
            <w:r>
              <w:rPr>
                <w:color w:val="000000" w:themeColor="text1"/>
              </w:rPr>
              <w:t xml:space="preserve">Allow multiple </w:t>
            </w:r>
            <w:proofErr w:type="spellStart"/>
            <w:r>
              <w:rPr>
                <w:color w:val="000000" w:themeColor="text1"/>
              </w:rPr>
              <w:t>RFx</w:t>
            </w:r>
            <w:proofErr w:type="spellEnd"/>
            <w:r>
              <w:rPr>
                <w:color w:val="000000" w:themeColor="text1"/>
              </w:rPr>
              <w:t xml:space="preserve"> Response for each company</w:t>
            </w:r>
          </w:p>
        </w:tc>
        <w:tc>
          <w:tcPr>
            <w:tcW w:w="5620" w:type="dxa"/>
          </w:tcPr>
          <w:p w:rsidR="00204B67" w:rsidRPr="0087179B" w:rsidRDefault="00914AA5" w:rsidP="00F839E6">
            <w:pPr>
              <w:jc w:val="both"/>
              <w:rPr>
                <w:color w:val="000000" w:themeColor="text1"/>
              </w:rPr>
            </w:pPr>
            <w:r>
              <w:rPr>
                <w:color w:val="000000" w:themeColor="text1"/>
              </w:rPr>
              <w:t>Will be checked by default. This allows the bidder to change the submitted responses multiple times, until the submission deadline date is not reached. If unchecked, Bidder cannot modify &amp; re-submit the responses. Not to be changed.</w:t>
            </w:r>
          </w:p>
        </w:tc>
        <w:tc>
          <w:tcPr>
            <w:tcW w:w="1641" w:type="dxa"/>
          </w:tcPr>
          <w:p w:rsidR="00204B67" w:rsidRPr="0087179B" w:rsidRDefault="00914AA5" w:rsidP="00F839E6">
            <w:pPr>
              <w:jc w:val="both"/>
              <w:rPr>
                <w:color w:val="000000" w:themeColor="text1"/>
              </w:rPr>
            </w:pPr>
            <w:r>
              <w:rPr>
                <w:color w:val="000000" w:themeColor="text1"/>
              </w:rPr>
              <w:t>Editable</w:t>
            </w:r>
          </w:p>
        </w:tc>
      </w:tr>
      <w:tr w:rsidR="00204B67" w:rsidTr="000A0ECD">
        <w:trPr>
          <w:trHeight w:val="265"/>
        </w:trPr>
        <w:tc>
          <w:tcPr>
            <w:tcW w:w="1348" w:type="dxa"/>
          </w:tcPr>
          <w:p w:rsidR="00204B67" w:rsidRPr="0087179B" w:rsidRDefault="00822111" w:rsidP="00F839E6">
            <w:pPr>
              <w:jc w:val="both"/>
              <w:rPr>
                <w:color w:val="000000" w:themeColor="text1"/>
              </w:rPr>
            </w:pPr>
            <w:r>
              <w:rPr>
                <w:color w:val="000000" w:themeColor="text1"/>
              </w:rPr>
              <w:t>AMC Indicator</w:t>
            </w:r>
          </w:p>
        </w:tc>
        <w:tc>
          <w:tcPr>
            <w:tcW w:w="5620" w:type="dxa"/>
          </w:tcPr>
          <w:p w:rsidR="00204B67" w:rsidRPr="0087179B" w:rsidRDefault="00822111" w:rsidP="00F839E6">
            <w:pPr>
              <w:jc w:val="both"/>
              <w:rPr>
                <w:color w:val="000000" w:themeColor="text1"/>
              </w:rPr>
            </w:pPr>
            <w:r>
              <w:rPr>
                <w:color w:val="000000" w:themeColor="text1"/>
              </w:rPr>
              <w:t>Is applicable for the AMC tenders. If checked TCR with ALR/AVR will be generated</w:t>
            </w:r>
          </w:p>
        </w:tc>
        <w:tc>
          <w:tcPr>
            <w:tcW w:w="1641" w:type="dxa"/>
          </w:tcPr>
          <w:p w:rsidR="00204B67" w:rsidRPr="0087179B" w:rsidRDefault="00822111" w:rsidP="00F839E6">
            <w:pPr>
              <w:jc w:val="both"/>
              <w:rPr>
                <w:color w:val="000000" w:themeColor="text1"/>
              </w:rPr>
            </w:pPr>
            <w:r>
              <w:rPr>
                <w:color w:val="000000" w:themeColor="text1"/>
              </w:rPr>
              <w:t>Editable</w:t>
            </w:r>
          </w:p>
        </w:tc>
      </w:tr>
      <w:tr w:rsidR="00914AA5" w:rsidTr="000A0ECD">
        <w:trPr>
          <w:trHeight w:val="265"/>
        </w:trPr>
        <w:tc>
          <w:tcPr>
            <w:tcW w:w="1348" w:type="dxa"/>
          </w:tcPr>
          <w:p w:rsidR="00914AA5" w:rsidRPr="0087179B" w:rsidRDefault="00822111" w:rsidP="00F839E6">
            <w:pPr>
              <w:jc w:val="both"/>
              <w:rPr>
                <w:color w:val="000000" w:themeColor="text1"/>
              </w:rPr>
            </w:pPr>
            <w:r>
              <w:rPr>
                <w:color w:val="000000" w:themeColor="text1"/>
              </w:rPr>
              <w:t>QSBC</w:t>
            </w:r>
          </w:p>
        </w:tc>
        <w:tc>
          <w:tcPr>
            <w:tcW w:w="5620" w:type="dxa"/>
          </w:tcPr>
          <w:p w:rsidR="00914AA5" w:rsidRPr="0087179B" w:rsidRDefault="00822111" w:rsidP="00F839E6">
            <w:pPr>
              <w:jc w:val="both"/>
              <w:rPr>
                <w:color w:val="000000" w:themeColor="text1"/>
              </w:rPr>
            </w:pPr>
            <w:r>
              <w:rPr>
                <w:color w:val="000000" w:themeColor="text1"/>
              </w:rPr>
              <w:t>Currently not available</w:t>
            </w:r>
          </w:p>
        </w:tc>
        <w:tc>
          <w:tcPr>
            <w:tcW w:w="1641" w:type="dxa"/>
          </w:tcPr>
          <w:p w:rsidR="00914AA5" w:rsidRPr="0087179B" w:rsidRDefault="00822111" w:rsidP="00F839E6">
            <w:pPr>
              <w:jc w:val="both"/>
              <w:rPr>
                <w:color w:val="000000" w:themeColor="text1"/>
              </w:rPr>
            </w:pPr>
            <w:r>
              <w:rPr>
                <w:color w:val="000000" w:themeColor="text1"/>
              </w:rPr>
              <w:t>Editable</w:t>
            </w:r>
          </w:p>
        </w:tc>
      </w:tr>
      <w:tr w:rsidR="000E744A" w:rsidTr="000A0ECD">
        <w:trPr>
          <w:trHeight w:val="265"/>
        </w:trPr>
        <w:tc>
          <w:tcPr>
            <w:tcW w:w="6968" w:type="dxa"/>
            <w:gridSpan w:val="2"/>
          </w:tcPr>
          <w:p w:rsidR="000E744A" w:rsidRDefault="000E744A" w:rsidP="00F839E6">
            <w:pPr>
              <w:jc w:val="both"/>
              <w:rPr>
                <w:b/>
                <w:color w:val="000000" w:themeColor="text1"/>
              </w:rPr>
            </w:pPr>
            <w:r w:rsidRPr="000E744A">
              <w:rPr>
                <w:b/>
                <w:color w:val="000000" w:themeColor="text1"/>
              </w:rPr>
              <w:t>Tender Fee</w:t>
            </w:r>
          </w:p>
          <w:p w:rsidR="004B25F7" w:rsidRPr="000E744A" w:rsidRDefault="004B25F7" w:rsidP="00F839E6">
            <w:pPr>
              <w:jc w:val="both"/>
              <w:rPr>
                <w:b/>
                <w:color w:val="000000" w:themeColor="text1"/>
              </w:rPr>
            </w:pPr>
          </w:p>
        </w:tc>
        <w:tc>
          <w:tcPr>
            <w:tcW w:w="1641" w:type="dxa"/>
          </w:tcPr>
          <w:p w:rsidR="000E744A" w:rsidRPr="0087179B" w:rsidRDefault="000E744A" w:rsidP="00F839E6">
            <w:pPr>
              <w:jc w:val="both"/>
              <w:rPr>
                <w:color w:val="000000" w:themeColor="text1"/>
              </w:rPr>
            </w:pPr>
          </w:p>
        </w:tc>
      </w:tr>
      <w:tr w:rsidR="00914AA5" w:rsidTr="000A0ECD">
        <w:trPr>
          <w:trHeight w:val="265"/>
        </w:trPr>
        <w:tc>
          <w:tcPr>
            <w:tcW w:w="1348" w:type="dxa"/>
          </w:tcPr>
          <w:p w:rsidR="00914AA5" w:rsidRPr="0087179B" w:rsidRDefault="000E744A" w:rsidP="00F839E6">
            <w:pPr>
              <w:jc w:val="both"/>
              <w:rPr>
                <w:color w:val="000000" w:themeColor="text1"/>
              </w:rPr>
            </w:pPr>
            <w:r>
              <w:rPr>
                <w:color w:val="000000" w:themeColor="text1"/>
              </w:rPr>
              <w:lastRenderedPageBreak/>
              <w:t>Tender Fee Required</w:t>
            </w:r>
          </w:p>
        </w:tc>
        <w:tc>
          <w:tcPr>
            <w:tcW w:w="5620" w:type="dxa"/>
          </w:tcPr>
          <w:p w:rsidR="00914AA5" w:rsidRPr="0087179B" w:rsidRDefault="000E744A" w:rsidP="00F839E6">
            <w:pPr>
              <w:jc w:val="both"/>
              <w:rPr>
                <w:color w:val="000000" w:themeColor="text1"/>
              </w:rPr>
            </w:pPr>
            <w:r>
              <w:rPr>
                <w:color w:val="000000" w:themeColor="text1"/>
              </w:rPr>
              <w:t>Check this field if tender fee needs to be collected from the Bidder</w:t>
            </w:r>
          </w:p>
        </w:tc>
        <w:tc>
          <w:tcPr>
            <w:tcW w:w="1641" w:type="dxa"/>
          </w:tcPr>
          <w:p w:rsidR="00914AA5" w:rsidRPr="0087179B" w:rsidRDefault="000E744A" w:rsidP="00F839E6">
            <w:pPr>
              <w:jc w:val="both"/>
              <w:rPr>
                <w:color w:val="000000" w:themeColor="text1"/>
              </w:rPr>
            </w:pPr>
            <w:r>
              <w:rPr>
                <w:color w:val="000000" w:themeColor="text1"/>
              </w:rPr>
              <w:t>Editable</w:t>
            </w:r>
          </w:p>
        </w:tc>
      </w:tr>
      <w:tr w:rsidR="00914AA5" w:rsidTr="000A0ECD">
        <w:trPr>
          <w:trHeight w:val="265"/>
        </w:trPr>
        <w:tc>
          <w:tcPr>
            <w:tcW w:w="1348" w:type="dxa"/>
          </w:tcPr>
          <w:p w:rsidR="00914AA5" w:rsidRPr="0087179B" w:rsidRDefault="000E744A" w:rsidP="00F839E6">
            <w:pPr>
              <w:jc w:val="both"/>
              <w:rPr>
                <w:color w:val="000000" w:themeColor="text1"/>
              </w:rPr>
            </w:pPr>
            <w:r>
              <w:rPr>
                <w:color w:val="000000" w:themeColor="text1"/>
              </w:rPr>
              <w:t>Tender Fee Percentage</w:t>
            </w:r>
          </w:p>
        </w:tc>
        <w:tc>
          <w:tcPr>
            <w:tcW w:w="5620" w:type="dxa"/>
          </w:tcPr>
          <w:p w:rsidR="00914AA5" w:rsidRPr="0087179B" w:rsidRDefault="000E744A" w:rsidP="00F839E6">
            <w:pPr>
              <w:jc w:val="both"/>
              <w:rPr>
                <w:color w:val="000000" w:themeColor="text1"/>
              </w:rPr>
            </w:pPr>
            <w:r>
              <w:rPr>
                <w:color w:val="000000" w:themeColor="text1"/>
              </w:rPr>
              <w:t>Enter the percentage of amount to be collected from the Bidder. System automatically calculates the tender fee and displays in the Tender Fee field</w:t>
            </w:r>
          </w:p>
        </w:tc>
        <w:tc>
          <w:tcPr>
            <w:tcW w:w="1641" w:type="dxa"/>
          </w:tcPr>
          <w:p w:rsidR="00914AA5" w:rsidRPr="0087179B" w:rsidRDefault="000E744A" w:rsidP="00F839E6">
            <w:pPr>
              <w:jc w:val="both"/>
              <w:rPr>
                <w:color w:val="000000" w:themeColor="text1"/>
              </w:rPr>
            </w:pPr>
            <w:r>
              <w:rPr>
                <w:color w:val="000000" w:themeColor="text1"/>
              </w:rPr>
              <w:t>Editable</w:t>
            </w:r>
          </w:p>
        </w:tc>
      </w:tr>
      <w:tr w:rsidR="00914AA5" w:rsidTr="000A0ECD">
        <w:trPr>
          <w:trHeight w:val="265"/>
        </w:trPr>
        <w:tc>
          <w:tcPr>
            <w:tcW w:w="1348" w:type="dxa"/>
          </w:tcPr>
          <w:p w:rsidR="00914AA5" w:rsidRPr="0087179B" w:rsidRDefault="000E744A" w:rsidP="00F839E6">
            <w:pPr>
              <w:jc w:val="both"/>
              <w:rPr>
                <w:color w:val="000000" w:themeColor="text1"/>
              </w:rPr>
            </w:pPr>
            <w:r>
              <w:rPr>
                <w:color w:val="000000" w:themeColor="text1"/>
              </w:rPr>
              <w:t>Tender Fee</w:t>
            </w:r>
          </w:p>
        </w:tc>
        <w:tc>
          <w:tcPr>
            <w:tcW w:w="5620" w:type="dxa"/>
          </w:tcPr>
          <w:p w:rsidR="00914AA5" w:rsidRPr="0087179B" w:rsidRDefault="000E744A" w:rsidP="00F839E6">
            <w:pPr>
              <w:jc w:val="both"/>
              <w:rPr>
                <w:color w:val="000000" w:themeColor="text1"/>
              </w:rPr>
            </w:pPr>
            <w:r>
              <w:rPr>
                <w:color w:val="000000" w:themeColor="text1"/>
              </w:rPr>
              <w:t xml:space="preserve">Buyer can input the amount here instead of entering the % </w:t>
            </w:r>
          </w:p>
        </w:tc>
        <w:tc>
          <w:tcPr>
            <w:tcW w:w="1641" w:type="dxa"/>
          </w:tcPr>
          <w:p w:rsidR="00914AA5" w:rsidRPr="0087179B" w:rsidRDefault="000E744A" w:rsidP="00F839E6">
            <w:pPr>
              <w:jc w:val="both"/>
              <w:rPr>
                <w:color w:val="000000" w:themeColor="text1"/>
              </w:rPr>
            </w:pPr>
            <w:r>
              <w:rPr>
                <w:color w:val="000000" w:themeColor="text1"/>
              </w:rPr>
              <w:t>Editable</w:t>
            </w:r>
          </w:p>
        </w:tc>
      </w:tr>
      <w:tr w:rsidR="00914AA5" w:rsidTr="000A0ECD">
        <w:trPr>
          <w:trHeight w:val="265"/>
        </w:trPr>
        <w:tc>
          <w:tcPr>
            <w:tcW w:w="1348" w:type="dxa"/>
          </w:tcPr>
          <w:p w:rsidR="00914AA5" w:rsidRPr="0087179B" w:rsidRDefault="000E744A" w:rsidP="00F839E6">
            <w:pPr>
              <w:jc w:val="both"/>
              <w:rPr>
                <w:color w:val="000000" w:themeColor="text1"/>
              </w:rPr>
            </w:pPr>
            <w:r>
              <w:rPr>
                <w:color w:val="000000" w:themeColor="text1"/>
              </w:rPr>
              <w:t>Submission Deadline</w:t>
            </w:r>
          </w:p>
        </w:tc>
        <w:tc>
          <w:tcPr>
            <w:tcW w:w="5620" w:type="dxa"/>
          </w:tcPr>
          <w:p w:rsidR="00914AA5" w:rsidRPr="0087179B" w:rsidRDefault="00673489" w:rsidP="00F839E6">
            <w:pPr>
              <w:jc w:val="both"/>
              <w:rPr>
                <w:color w:val="000000" w:themeColor="text1"/>
              </w:rPr>
            </w:pPr>
            <w:r>
              <w:rPr>
                <w:color w:val="000000" w:themeColor="text1"/>
              </w:rPr>
              <w:t>Tender Fee is required to be submitted before this Date and Time by the Bidder without which the Bidder will not be able to create &amp; submit the responses</w:t>
            </w:r>
          </w:p>
        </w:tc>
        <w:tc>
          <w:tcPr>
            <w:tcW w:w="1641" w:type="dxa"/>
          </w:tcPr>
          <w:p w:rsidR="00914AA5" w:rsidRPr="0087179B" w:rsidRDefault="00673489" w:rsidP="00F839E6">
            <w:pPr>
              <w:jc w:val="both"/>
              <w:rPr>
                <w:color w:val="000000" w:themeColor="text1"/>
              </w:rPr>
            </w:pPr>
            <w:r>
              <w:rPr>
                <w:color w:val="000000" w:themeColor="text1"/>
              </w:rPr>
              <w:t>Editable</w:t>
            </w:r>
          </w:p>
        </w:tc>
      </w:tr>
      <w:tr w:rsidR="000E744A" w:rsidTr="000A0ECD">
        <w:trPr>
          <w:trHeight w:val="265"/>
        </w:trPr>
        <w:tc>
          <w:tcPr>
            <w:tcW w:w="6968" w:type="dxa"/>
            <w:gridSpan w:val="2"/>
          </w:tcPr>
          <w:p w:rsidR="000E744A" w:rsidRDefault="000E744A" w:rsidP="00F839E6">
            <w:pPr>
              <w:jc w:val="both"/>
              <w:rPr>
                <w:b/>
                <w:color w:val="000000" w:themeColor="text1"/>
                <w:sz w:val="24"/>
                <w:szCs w:val="24"/>
              </w:rPr>
            </w:pPr>
            <w:r w:rsidRPr="000E744A">
              <w:rPr>
                <w:b/>
                <w:color w:val="000000" w:themeColor="text1"/>
                <w:sz w:val="24"/>
                <w:szCs w:val="24"/>
              </w:rPr>
              <w:t>Earnest Money Deposit</w:t>
            </w:r>
          </w:p>
          <w:p w:rsidR="004B25F7" w:rsidRPr="000E744A" w:rsidRDefault="004B25F7" w:rsidP="00F839E6">
            <w:pPr>
              <w:jc w:val="both"/>
              <w:rPr>
                <w:b/>
                <w:color w:val="000000" w:themeColor="text1"/>
                <w:sz w:val="24"/>
                <w:szCs w:val="24"/>
              </w:rPr>
            </w:pPr>
          </w:p>
        </w:tc>
        <w:tc>
          <w:tcPr>
            <w:tcW w:w="1641" w:type="dxa"/>
          </w:tcPr>
          <w:p w:rsidR="000E744A" w:rsidRPr="0087179B" w:rsidRDefault="000E744A" w:rsidP="00F839E6">
            <w:pPr>
              <w:jc w:val="both"/>
              <w:rPr>
                <w:color w:val="000000" w:themeColor="text1"/>
              </w:rPr>
            </w:pPr>
          </w:p>
        </w:tc>
      </w:tr>
      <w:tr w:rsidR="000E744A" w:rsidTr="000A0ECD">
        <w:trPr>
          <w:trHeight w:val="265"/>
        </w:trPr>
        <w:tc>
          <w:tcPr>
            <w:tcW w:w="1348" w:type="dxa"/>
          </w:tcPr>
          <w:p w:rsidR="000E744A" w:rsidRPr="0087179B" w:rsidRDefault="000E744A" w:rsidP="00F839E6">
            <w:pPr>
              <w:jc w:val="both"/>
              <w:rPr>
                <w:color w:val="000000" w:themeColor="text1"/>
              </w:rPr>
            </w:pPr>
            <w:r>
              <w:rPr>
                <w:color w:val="000000" w:themeColor="text1"/>
              </w:rPr>
              <w:t>Required</w:t>
            </w:r>
          </w:p>
        </w:tc>
        <w:tc>
          <w:tcPr>
            <w:tcW w:w="5620" w:type="dxa"/>
          </w:tcPr>
          <w:p w:rsidR="000E744A" w:rsidRPr="0087179B" w:rsidRDefault="000E744A" w:rsidP="00F839E6">
            <w:pPr>
              <w:jc w:val="both"/>
              <w:rPr>
                <w:color w:val="000000" w:themeColor="text1"/>
              </w:rPr>
            </w:pPr>
            <w:r>
              <w:rPr>
                <w:color w:val="000000" w:themeColor="text1"/>
              </w:rPr>
              <w:t>Check this field if EMD fee needs to be collected from the Bidder</w:t>
            </w:r>
          </w:p>
        </w:tc>
        <w:tc>
          <w:tcPr>
            <w:tcW w:w="1641" w:type="dxa"/>
          </w:tcPr>
          <w:p w:rsidR="000E744A" w:rsidRPr="0087179B" w:rsidRDefault="000E744A" w:rsidP="00F839E6">
            <w:pPr>
              <w:jc w:val="both"/>
              <w:rPr>
                <w:color w:val="000000" w:themeColor="text1"/>
              </w:rPr>
            </w:pPr>
            <w:r>
              <w:rPr>
                <w:color w:val="000000" w:themeColor="text1"/>
              </w:rPr>
              <w:t>Editable</w:t>
            </w:r>
          </w:p>
        </w:tc>
      </w:tr>
      <w:tr w:rsidR="000E744A" w:rsidTr="000A0ECD">
        <w:trPr>
          <w:trHeight w:val="265"/>
        </w:trPr>
        <w:tc>
          <w:tcPr>
            <w:tcW w:w="1348" w:type="dxa"/>
          </w:tcPr>
          <w:p w:rsidR="000E744A" w:rsidRPr="0087179B" w:rsidRDefault="000E744A" w:rsidP="00F839E6">
            <w:pPr>
              <w:jc w:val="both"/>
              <w:rPr>
                <w:color w:val="000000" w:themeColor="text1"/>
              </w:rPr>
            </w:pPr>
            <w:r>
              <w:rPr>
                <w:color w:val="000000" w:themeColor="text1"/>
              </w:rPr>
              <w:t>EMD Percentage</w:t>
            </w:r>
          </w:p>
        </w:tc>
        <w:tc>
          <w:tcPr>
            <w:tcW w:w="5620" w:type="dxa"/>
          </w:tcPr>
          <w:p w:rsidR="000E744A" w:rsidRPr="0087179B" w:rsidRDefault="000E744A" w:rsidP="00F839E6">
            <w:pPr>
              <w:jc w:val="both"/>
              <w:rPr>
                <w:color w:val="000000" w:themeColor="text1"/>
              </w:rPr>
            </w:pPr>
            <w:r>
              <w:rPr>
                <w:color w:val="000000" w:themeColor="text1"/>
              </w:rPr>
              <w:t>Enter the percentage of amount to be collected from the Bidder. System automatically calculates the EMD fee and displays in the EMD Fee field</w:t>
            </w:r>
          </w:p>
        </w:tc>
        <w:tc>
          <w:tcPr>
            <w:tcW w:w="1641" w:type="dxa"/>
          </w:tcPr>
          <w:p w:rsidR="000E744A" w:rsidRPr="0087179B" w:rsidRDefault="000E744A" w:rsidP="00F839E6">
            <w:pPr>
              <w:jc w:val="both"/>
              <w:rPr>
                <w:color w:val="000000" w:themeColor="text1"/>
              </w:rPr>
            </w:pPr>
            <w:r>
              <w:rPr>
                <w:color w:val="000000" w:themeColor="text1"/>
              </w:rPr>
              <w:t>Editable</w:t>
            </w:r>
          </w:p>
        </w:tc>
      </w:tr>
      <w:tr w:rsidR="000E744A" w:rsidTr="000A0ECD">
        <w:trPr>
          <w:trHeight w:val="265"/>
        </w:trPr>
        <w:tc>
          <w:tcPr>
            <w:tcW w:w="1348" w:type="dxa"/>
          </w:tcPr>
          <w:p w:rsidR="000E744A" w:rsidRPr="0087179B" w:rsidRDefault="000E744A" w:rsidP="00F839E6">
            <w:pPr>
              <w:jc w:val="both"/>
              <w:rPr>
                <w:color w:val="000000" w:themeColor="text1"/>
              </w:rPr>
            </w:pPr>
            <w:r>
              <w:rPr>
                <w:color w:val="000000" w:themeColor="text1"/>
              </w:rPr>
              <w:t>Amount</w:t>
            </w:r>
          </w:p>
        </w:tc>
        <w:tc>
          <w:tcPr>
            <w:tcW w:w="5620" w:type="dxa"/>
          </w:tcPr>
          <w:p w:rsidR="000E744A" w:rsidRPr="0087179B" w:rsidRDefault="000E744A" w:rsidP="00F839E6">
            <w:pPr>
              <w:jc w:val="both"/>
              <w:rPr>
                <w:color w:val="000000" w:themeColor="text1"/>
              </w:rPr>
            </w:pPr>
            <w:r>
              <w:rPr>
                <w:color w:val="000000" w:themeColor="text1"/>
              </w:rPr>
              <w:t xml:space="preserve">Buyer can input the amount here instead of entering the EMD % </w:t>
            </w:r>
          </w:p>
        </w:tc>
        <w:tc>
          <w:tcPr>
            <w:tcW w:w="1641" w:type="dxa"/>
          </w:tcPr>
          <w:p w:rsidR="000E744A" w:rsidRPr="0087179B" w:rsidRDefault="00673489" w:rsidP="00F839E6">
            <w:pPr>
              <w:jc w:val="both"/>
              <w:rPr>
                <w:color w:val="000000" w:themeColor="text1"/>
              </w:rPr>
            </w:pPr>
            <w:r>
              <w:rPr>
                <w:color w:val="000000" w:themeColor="text1"/>
              </w:rPr>
              <w:t>Editable</w:t>
            </w:r>
          </w:p>
        </w:tc>
      </w:tr>
      <w:tr w:rsidR="000E744A" w:rsidTr="000A0ECD">
        <w:trPr>
          <w:trHeight w:val="265"/>
        </w:trPr>
        <w:tc>
          <w:tcPr>
            <w:tcW w:w="1348" w:type="dxa"/>
          </w:tcPr>
          <w:p w:rsidR="000E744A" w:rsidRPr="0087179B" w:rsidRDefault="000E744A" w:rsidP="00F839E6">
            <w:pPr>
              <w:jc w:val="both"/>
              <w:rPr>
                <w:color w:val="000000" w:themeColor="text1"/>
              </w:rPr>
            </w:pPr>
            <w:r>
              <w:rPr>
                <w:color w:val="000000" w:themeColor="text1"/>
              </w:rPr>
              <w:t>Submission Deadline</w:t>
            </w:r>
          </w:p>
        </w:tc>
        <w:tc>
          <w:tcPr>
            <w:tcW w:w="5620" w:type="dxa"/>
          </w:tcPr>
          <w:p w:rsidR="000E744A" w:rsidRPr="0087179B" w:rsidRDefault="00673489" w:rsidP="00F839E6">
            <w:pPr>
              <w:jc w:val="both"/>
              <w:rPr>
                <w:color w:val="000000" w:themeColor="text1"/>
              </w:rPr>
            </w:pPr>
            <w:r>
              <w:rPr>
                <w:color w:val="000000" w:themeColor="text1"/>
              </w:rPr>
              <w:t>EMD Fee is required to be submitted before this Date and Time by the Bidder without which the Bidder will not be able to create &amp; submit the responses</w:t>
            </w:r>
          </w:p>
        </w:tc>
        <w:tc>
          <w:tcPr>
            <w:tcW w:w="1641" w:type="dxa"/>
          </w:tcPr>
          <w:p w:rsidR="000E744A" w:rsidRPr="0087179B" w:rsidRDefault="00673489" w:rsidP="00F839E6">
            <w:pPr>
              <w:jc w:val="both"/>
              <w:rPr>
                <w:color w:val="000000" w:themeColor="text1"/>
              </w:rPr>
            </w:pPr>
            <w:r>
              <w:rPr>
                <w:color w:val="000000" w:themeColor="text1"/>
              </w:rPr>
              <w:t>Editable</w:t>
            </w:r>
          </w:p>
        </w:tc>
      </w:tr>
      <w:tr w:rsidR="00670C53" w:rsidTr="000A0ECD">
        <w:trPr>
          <w:trHeight w:val="265"/>
        </w:trPr>
        <w:tc>
          <w:tcPr>
            <w:tcW w:w="6968" w:type="dxa"/>
            <w:gridSpan w:val="2"/>
          </w:tcPr>
          <w:p w:rsidR="00670C53" w:rsidRDefault="00670C53" w:rsidP="00F839E6">
            <w:pPr>
              <w:jc w:val="both"/>
              <w:rPr>
                <w:b/>
                <w:color w:val="000000" w:themeColor="text1"/>
                <w:sz w:val="24"/>
                <w:szCs w:val="24"/>
              </w:rPr>
            </w:pPr>
            <w:r w:rsidRPr="00670C53">
              <w:rPr>
                <w:b/>
                <w:color w:val="000000" w:themeColor="text1"/>
                <w:sz w:val="24"/>
                <w:szCs w:val="24"/>
              </w:rPr>
              <w:t>Pre-Bid Meeting</w:t>
            </w:r>
          </w:p>
          <w:p w:rsidR="004B25F7" w:rsidRPr="00670C53" w:rsidRDefault="004B25F7" w:rsidP="00F839E6">
            <w:pPr>
              <w:jc w:val="both"/>
              <w:rPr>
                <w:b/>
                <w:color w:val="000000" w:themeColor="text1"/>
                <w:sz w:val="24"/>
                <w:szCs w:val="24"/>
              </w:rPr>
            </w:pPr>
          </w:p>
        </w:tc>
        <w:tc>
          <w:tcPr>
            <w:tcW w:w="1641" w:type="dxa"/>
          </w:tcPr>
          <w:p w:rsidR="00670C53" w:rsidRPr="0087179B" w:rsidRDefault="00670C53" w:rsidP="00F839E6">
            <w:pPr>
              <w:jc w:val="both"/>
              <w:rPr>
                <w:color w:val="000000" w:themeColor="text1"/>
              </w:rPr>
            </w:pPr>
          </w:p>
        </w:tc>
      </w:tr>
      <w:tr w:rsidR="00697377" w:rsidTr="000A0ECD">
        <w:trPr>
          <w:trHeight w:val="265"/>
        </w:trPr>
        <w:tc>
          <w:tcPr>
            <w:tcW w:w="1348" w:type="dxa"/>
          </w:tcPr>
          <w:p w:rsidR="00697377" w:rsidRPr="0087179B" w:rsidRDefault="00697377" w:rsidP="00F839E6">
            <w:pPr>
              <w:jc w:val="both"/>
              <w:rPr>
                <w:color w:val="000000" w:themeColor="text1"/>
              </w:rPr>
            </w:pPr>
            <w:r>
              <w:rPr>
                <w:color w:val="000000" w:themeColor="text1"/>
              </w:rPr>
              <w:t>Pre-Bide Meeting Required</w:t>
            </w:r>
          </w:p>
        </w:tc>
        <w:tc>
          <w:tcPr>
            <w:tcW w:w="5620" w:type="dxa"/>
          </w:tcPr>
          <w:p w:rsidR="00697377" w:rsidRPr="0087179B" w:rsidRDefault="009001A2" w:rsidP="00F839E6">
            <w:pPr>
              <w:jc w:val="both"/>
              <w:rPr>
                <w:color w:val="000000" w:themeColor="text1"/>
              </w:rPr>
            </w:pPr>
            <w:r>
              <w:rPr>
                <w:color w:val="000000" w:themeColor="text1"/>
              </w:rPr>
              <w:t>Check this box if pre-bid meeting needs to be conducted with the Bidders.</w:t>
            </w:r>
          </w:p>
        </w:tc>
        <w:tc>
          <w:tcPr>
            <w:tcW w:w="1641" w:type="dxa"/>
          </w:tcPr>
          <w:p w:rsidR="00697377" w:rsidRPr="0087179B" w:rsidRDefault="00697377" w:rsidP="00F839E6">
            <w:pPr>
              <w:jc w:val="both"/>
              <w:rPr>
                <w:color w:val="000000" w:themeColor="text1"/>
              </w:rPr>
            </w:pPr>
            <w:r>
              <w:rPr>
                <w:color w:val="000000" w:themeColor="text1"/>
              </w:rPr>
              <w:t>Editable</w:t>
            </w:r>
          </w:p>
        </w:tc>
      </w:tr>
      <w:tr w:rsidR="00697377" w:rsidTr="000A0ECD">
        <w:trPr>
          <w:trHeight w:val="265"/>
        </w:trPr>
        <w:tc>
          <w:tcPr>
            <w:tcW w:w="1348" w:type="dxa"/>
          </w:tcPr>
          <w:p w:rsidR="00697377" w:rsidRPr="0087179B" w:rsidRDefault="00697377" w:rsidP="00F839E6">
            <w:pPr>
              <w:jc w:val="both"/>
              <w:rPr>
                <w:color w:val="000000" w:themeColor="text1"/>
              </w:rPr>
            </w:pPr>
            <w:r>
              <w:rPr>
                <w:color w:val="000000" w:themeColor="text1"/>
              </w:rPr>
              <w:t>Pre-Bid Start Date &amp; Time</w:t>
            </w:r>
          </w:p>
        </w:tc>
        <w:tc>
          <w:tcPr>
            <w:tcW w:w="5620" w:type="dxa"/>
          </w:tcPr>
          <w:p w:rsidR="00697377" w:rsidRPr="0087179B" w:rsidRDefault="009001A2" w:rsidP="009001A2">
            <w:pPr>
              <w:jc w:val="both"/>
              <w:rPr>
                <w:color w:val="000000" w:themeColor="text1"/>
              </w:rPr>
            </w:pPr>
            <w:r>
              <w:rPr>
                <w:color w:val="000000" w:themeColor="text1"/>
              </w:rPr>
              <w:t>Provide the start date &amp; time for the pre-bid meeting to be started</w:t>
            </w:r>
          </w:p>
        </w:tc>
        <w:tc>
          <w:tcPr>
            <w:tcW w:w="1641" w:type="dxa"/>
          </w:tcPr>
          <w:p w:rsidR="00697377" w:rsidRPr="0087179B" w:rsidRDefault="00697377" w:rsidP="00F839E6">
            <w:pPr>
              <w:jc w:val="both"/>
              <w:rPr>
                <w:color w:val="000000" w:themeColor="text1"/>
              </w:rPr>
            </w:pPr>
            <w:r>
              <w:rPr>
                <w:color w:val="000000" w:themeColor="text1"/>
              </w:rPr>
              <w:t>Editable</w:t>
            </w:r>
          </w:p>
        </w:tc>
      </w:tr>
      <w:tr w:rsidR="00697377" w:rsidTr="000A0ECD">
        <w:trPr>
          <w:trHeight w:val="265"/>
        </w:trPr>
        <w:tc>
          <w:tcPr>
            <w:tcW w:w="1348" w:type="dxa"/>
          </w:tcPr>
          <w:p w:rsidR="00697377" w:rsidRPr="0087179B" w:rsidRDefault="00697377" w:rsidP="00F839E6">
            <w:pPr>
              <w:jc w:val="both"/>
              <w:rPr>
                <w:color w:val="000000" w:themeColor="text1"/>
              </w:rPr>
            </w:pPr>
            <w:r>
              <w:rPr>
                <w:color w:val="000000" w:themeColor="text1"/>
              </w:rPr>
              <w:t>Pre-Bid End Date &amp; Time</w:t>
            </w:r>
          </w:p>
        </w:tc>
        <w:tc>
          <w:tcPr>
            <w:tcW w:w="5620" w:type="dxa"/>
          </w:tcPr>
          <w:p w:rsidR="00697377" w:rsidRPr="0087179B" w:rsidRDefault="009001A2" w:rsidP="009001A2">
            <w:pPr>
              <w:jc w:val="both"/>
              <w:rPr>
                <w:color w:val="000000" w:themeColor="text1"/>
              </w:rPr>
            </w:pPr>
            <w:r>
              <w:rPr>
                <w:color w:val="000000" w:themeColor="text1"/>
              </w:rPr>
              <w:t xml:space="preserve">Provide the </w:t>
            </w:r>
            <w:r>
              <w:rPr>
                <w:color w:val="000000" w:themeColor="text1"/>
              </w:rPr>
              <w:t xml:space="preserve">end </w:t>
            </w:r>
            <w:r>
              <w:rPr>
                <w:color w:val="000000" w:themeColor="text1"/>
              </w:rPr>
              <w:t xml:space="preserve">date &amp; time for the pre-bid meeting </w:t>
            </w:r>
            <w:r>
              <w:rPr>
                <w:color w:val="000000" w:themeColor="text1"/>
              </w:rPr>
              <w:t>discussion</w:t>
            </w:r>
          </w:p>
        </w:tc>
        <w:tc>
          <w:tcPr>
            <w:tcW w:w="1641" w:type="dxa"/>
          </w:tcPr>
          <w:p w:rsidR="00697377" w:rsidRPr="0087179B" w:rsidRDefault="00697377" w:rsidP="00F839E6">
            <w:pPr>
              <w:jc w:val="both"/>
              <w:rPr>
                <w:color w:val="000000" w:themeColor="text1"/>
              </w:rPr>
            </w:pPr>
            <w:r>
              <w:rPr>
                <w:color w:val="000000" w:themeColor="text1"/>
              </w:rPr>
              <w:t>Editable</w:t>
            </w:r>
          </w:p>
        </w:tc>
      </w:tr>
      <w:tr w:rsidR="00697377" w:rsidTr="000A0ECD">
        <w:trPr>
          <w:trHeight w:val="265"/>
        </w:trPr>
        <w:tc>
          <w:tcPr>
            <w:tcW w:w="1348" w:type="dxa"/>
          </w:tcPr>
          <w:p w:rsidR="00697377" w:rsidRDefault="00697377" w:rsidP="00F839E6">
            <w:pPr>
              <w:jc w:val="both"/>
              <w:rPr>
                <w:color w:val="000000" w:themeColor="text1"/>
              </w:rPr>
            </w:pPr>
            <w:r>
              <w:rPr>
                <w:color w:val="000000" w:themeColor="text1"/>
              </w:rPr>
              <w:t>Pre-Bid Location</w:t>
            </w:r>
          </w:p>
        </w:tc>
        <w:tc>
          <w:tcPr>
            <w:tcW w:w="5620" w:type="dxa"/>
          </w:tcPr>
          <w:p w:rsidR="00697377" w:rsidRPr="0087179B" w:rsidRDefault="009001A2" w:rsidP="00F839E6">
            <w:pPr>
              <w:jc w:val="both"/>
              <w:rPr>
                <w:color w:val="000000" w:themeColor="text1"/>
              </w:rPr>
            </w:pPr>
            <w:r>
              <w:rPr>
                <w:color w:val="000000" w:themeColor="text1"/>
              </w:rPr>
              <w:t>Location of the meeting that was held.</w:t>
            </w:r>
          </w:p>
        </w:tc>
        <w:tc>
          <w:tcPr>
            <w:tcW w:w="1641" w:type="dxa"/>
          </w:tcPr>
          <w:p w:rsidR="00697377" w:rsidRPr="0087179B" w:rsidRDefault="00697377" w:rsidP="00F839E6">
            <w:pPr>
              <w:jc w:val="both"/>
              <w:rPr>
                <w:color w:val="000000" w:themeColor="text1"/>
              </w:rPr>
            </w:pPr>
            <w:r>
              <w:rPr>
                <w:color w:val="000000" w:themeColor="text1"/>
              </w:rPr>
              <w:t>Editable</w:t>
            </w:r>
          </w:p>
        </w:tc>
      </w:tr>
      <w:tr w:rsidR="00697377" w:rsidTr="000A0ECD">
        <w:trPr>
          <w:trHeight w:val="265"/>
        </w:trPr>
        <w:tc>
          <w:tcPr>
            <w:tcW w:w="1348" w:type="dxa"/>
          </w:tcPr>
          <w:p w:rsidR="00697377" w:rsidRDefault="00697377" w:rsidP="00F839E6">
            <w:pPr>
              <w:jc w:val="both"/>
              <w:rPr>
                <w:color w:val="000000" w:themeColor="text1"/>
              </w:rPr>
            </w:pPr>
            <w:r>
              <w:rPr>
                <w:color w:val="000000" w:themeColor="text1"/>
              </w:rPr>
              <w:t>Pre-Bid Remarks</w:t>
            </w:r>
          </w:p>
        </w:tc>
        <w:tc>
          <w:tcPr>
            <w:tcW w:w="5620" w:type="dxa"/>
          </w:tcPr>
          <w:p w:rsidR="00697377" w:rsidRPr="0087179B" w:rsidRDefault="009001A2" w:rsidP="00F839E6">
            <w:pPr>
              <w:jc w:val="both"/>
              <w:rPr>
                <w:color w:val="000000" w:themeColor="text1"/>
              </w:rPr>
            </w:pPr>
            <w:r>
              <w:rPr>
                <w:color w:val="000000" w:themeColor="text1"/>
              </w:rPr>
              <w:t>Mention the concluded points in the column. This is 256 characters in length.</w:t>
            </w:r>
          </w:p>
        </w:tc>
        <w:tc>
          <w:tcPr>
            <w:tcW w:w="1641" w:type="dxa"/>
          </w:tcPr>
          <w:p w:rsidR="00697377" w:rsidRPr="0087179B" w:rsidRDefault="00697377" w:rsidP="00F839E6">
            <w:pPr>
              <w:jc w:val="both"/>
              <w:rPr>
                <w:color w:val="000000" w:themeColor="text1"/>
              </w:rPr>
            </w:pPr>
            <w:r>
              <w:rPr>
                <w:color w:val="000000" w:themeColor="text1"/>
              </w:rPr>
              <w:t>Editable</w:t>
            </w:r>
          </w:p>
        </w:tc>
      </w:tr>
    </w:tbl>
    <w:p w:rsidR="00E16BB7" w:rsidRDefault="00E16BB7" w:rsidP="00F839E6">
      <w:pPr>
        <w:jc w:val="both"/>
        <w:rPr>
          <w:color w:val="000000" w:themeColor="text1"/>
        </w:rPr>
      </w:pPr>
    </w:p>
    <w:p w:rsidR="009001A2" w:rsidRDefault="009001A2" w:rsidP="00F839E6">
      <w:pPr>
        <w:jc w:val="both"/>
        <w:rPr>
          <w:color w:val="000000" w:themeColor="text1"/>
        </w:rPr>
      </w:pPr>
    </w:p>
    <w:p w:rsidR="009001A2" w:rsidRDefault="009001A2" w:rsidP="00F839E6">
      <w:pPr>
        <w:jc w:val="both"/>
        <w:rPr>
          <w:color w:val="000000" w:themeColor="text1"/>
        </w:rPr>
      </w:pPr>
    </w:p>
    <w:p w:rsidR="009001A2" w:rsidRDefault="009001A2" w:rsidP="00F839E6">
      <w:pPr>
        <w:jc w:val="both"/>
        <w:rPr>
          <w:color w:val="000000" w:themeColor="text1"/>
        </w:rPr>
      </w:pPr>
    </w:p>
    <w:p w:rsidR="009001A2" w:rsidRDefault="009001A2" w:rsidP="00F839E6">
      <w:pPr>
        <w:jc w:val="both"/>
        <w:rPr>
          <w:color w:val="000000" w:themeColor="text1"/>
        </w:rPr>
      </w:pPr>
    </w:p>
    <w:p w:rsidR="009001A2" w:rsidRDefault="009001A2" w:rsidP="00F839E6">
      <w:pPr>
        <w:jc w:val="both"/>
        <w:rPr>
          <w:color w:val="000000" w:themeColor="text1"/>
        </w:rPr>
      </w:pPr>
    </w:p>
    <w:p w:rsidR="002A7525" w:rsidRPr="008B48CE" w:rsidRDefault="004B25F7" w:rsidP="00E94D53">
      <w:pPr>
        <w:pStyle w:val="ListParagraph"/>
        <w:numPr>
          <w:ilvl w:val="2"/>
          <w:numId w:val="7"/>
        </w:numPr>
        <w:jc w:val="both"/>
        <w:rPr>
          <w:color w:val="000000" w:themeColor="text1"/>
        </w:rPr>
      </w:pPr>
      <w:r>
        <w:rPr>
          <w:color w:val="000000" w:themeColor="text1"/>
        </w:rPr>
        <w:lastRenderedPageBreak/>
        <w:t xml:space="preserve">Enter all the applicable details required for the tender to be published. </w:t>
      </w:r>
    </w:p>
    <w:p w:rsidR="008B48CE" w:rsidRDefault="008B48CE" w:rsidP="00F839E6">
      <w:pPr>
        <w:pStyle w:val="ListParagraph"/>
        <w:jc w:val="both"/>
        <w:rPr>
          <w:color w:val="000000" w:themeColor="text1"/>
        </w:rPr>
      </w:pPr>
    </w:p>
    <w:p w:rsidR="008B48CE" w:rsidRDefault="008B48CE" w:rsidP="00F839E6">
      <w:pPr>
        <w:pStyle w:val="ListParagraph"/>
        <w:ind w:left="1440"/>
        <w:jc w:val="both"/>
        <w:rPr>
          <w:color w:val="000000" w:themeColor="text1"/>
        </w:rPr>
      </w:pPr>
      <w:r>
        <w:rPr>
          <w:noProof/>
        </w:rPr>
        <w:drawing>
          <wp:inline distT="0" distB="0" distL="0" distR="0" wp14:anchorId="39A9B3E4" wp14:editId="2B0DAE06">
            <wp:extent cx="5667375" cy="34956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7375" cy="3495675"/>
                    </a:xfrm>
                    <a:prstGeom prst="rect">
                      <a:avLst/>
                    </a:prstGeom>
                  </pic:spPr>
                </pic:pic>
              </a:graphicData>
            </a:graphic>
          </wp:inline>
        </w:drawing>
      </w:r>
    </w:p>
    <w:p w:rsidR="008B48CE" w:rsidRPr="008B48CE" w:rsidRDefault="008B48CE" w:rsidP="00F839E6">
      <w:pPr>
        <w:pStyle w:val="ListParagraph"/>
        <w:jc w:val="both"/>
        <w:rPr>
          <w:color w:val="000000" w:themeColor="text1"/>
        </w:rPr>
      </w:pPr>
    </w:p>
    <w:p w:rsidR="002A7525" w:rsidRDefault="005C721A" w:rsidP="00E94D53">
      <w:pPr>
        <w:pStyle w:val="ListParagraph"/>
        <w:numPr>
          <w:ilvl w:val="2"/>
          <w:numId w:val="7"/>
        </w:numPr>
        <w:jc w:val="both"/>
        <w:rPr>
          <w:color w:val="000000" w:themeColor="text1"/>
        </w:rPr>
      </w:pPr>
      <w:r>
        <w:rPr>
          <w:color w:val="000000" w:themeColor="text1"/>
        </w:rPr>
        <w:t>Click on the “Check” button. Any errors will be displayed in red color as highlighted below.</w:t>
      </w:r>
    </w:p>
    <w:p w:rsidR="002A7525" w:rsidRDefault="002A7525" w:rsidP="00F839E6">
      <w:pPr>
        <w:pStyle w:val="ListParagraph"/>
        <w:jc w:val="both"/>
        <w:rPr>
          <w:color w:val="000000" w:themeColor="text1"/>
        </w:rPr>
      </w:pPr>
    </w:p>
    <w:p w:rsidR="000A0ECD" w:rsidRDefault="005C721A" w:rsidP="00EB2520">
      <w:pPr>
        <w:pStyle w:val="ListParagraph"/>
        <w:ind w:left="1440"/>
        <w:jc w:val="both"/>
        <w:rPr>
          <w:color w:val="000000" w:themeColor="text1"/>
        </w:rPr>
      </w:pPr>
      <w:r>
        <w:rPr>
          <w:noProof/>
        </w:rPr>
        <w:drawing>
          <wp:inline distT="0" distB="0" distL="0" distR="0" wp14:anchorId="2B2D9153" wp14:editId="16ADED7A">
            <wp:extent cx="5638800" cy="2781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8800" cy="2781300"/>
                    </a:xfrm>
                    <a:prstGeom prst="rect">
                      <a:avLst/>
                    </a:prstGeom>
                  </pic:spPr>
                </pic:pic>
              </a:graphicData>
            </a:graphic>
          </wp:inline>
        </w:drawing>
      </w:r>
    </w:p>
    <w:p w:rsidR="00EB2520" w:rsidRPr="00EB2520" w:rsidRDefault="00EB2520" w:rsidP="00EB2520">
      <w:pPr>
        <w:pStyle w:val="ListParagraph"/>
        <w:ind w:left="1440"/>
        <w:jc w:val="both"/>
        <w:rPr>
          <w:color w:val="000000" w:themeColor="text1"/>
        </w:rPr>
      </w:pPr>
    </w:p>
    <w:p w:rsidR="008F1EB2" w:rsidRPr="00E0129B" w:rsidRDefault="00841970" w:rsidP="00E94D53">
      <w:pPr>
        <w:pStyle w:val="Heading1"/>
        <w:numPr>
          <w:ilvl w:val="1"/>
          <w:numId w:val="1"/>
        </w:numPr>
        <w:jc w:val="both"/>
        <w:rPr>
          <w:color w:val="000000" w:themeColor="text1"/>
        </w:rPr>
      </w:pPr>
      <w:bookmarkStart w:id="13" w:name="_Toc46310277"/>
      <w:r>
        <w:lastRenderedPageBreak/>
        <w:t>Bidders</w:t>
      </w:r>
      <w:r w:rsidR="00E0129B">
        <w:t xml:space="preserve"> Tab</w:t>
      </w:r>
      <w:bookmarkEnd w:id="13"/>
    </w:p>
    <w:p w:rsidR="00E0129B" w:rsidRPr="008F1EB2" w:rsidRDefault="00E0129B" w:rsidP="00E0129B">
      <w:pPr>
        <w:pStyle w:val="Heading1"/>
        <w:ind w:left="792"/>
        <w:jc w:val="both"/>
        <w:rPr>
          <w:color w:val="000000" w:themeColor="text1"/>
        </w:rPr>
      </w:pPr>
    </w:p>
    <w:p w:rsidR="00841970" w:rsidRPr="00841970" w:rsidRDefault="00841970" w:rsidP="00E94D53">
      <w:pPr>
        <w:pStyle w:val="ListParagraph"/>
        <w:numPr>
          <w:ilvl w:val="0"/>
          <w:numId w:val="8"/>
        </w:numPr>
        <w:jc w:val="both"/>
        <w:rPr>
          <w:vanish/>
          <w:color w:val="000000" w:themeColor="text1"/>
        </w:rPr>
      </w:pPr>
    </w:p>
    <w:p w:rsidR="00841970" w:rsidRPr="00841970" w:rsidRDefault="00841970" w:rsidP="00E94D53">
      <w:pPr>
        <w:pStyle w:val="ListParagraph"/>
        <w:numPr>
          <w:ilvl w:val="0"/>
          <w:numId w:val="8"/>
        </w:numPr>
        <w:jc w:val="both"/>
        <w:rPr>
          <w:vanish/>
          <w:color w:val="000000" w:themeColor="text1"/>
        </w:rPr>
      </w:pPr>
    </w:p>
    <w:p w:rsidR="00841970" w:rsidRPr="00841970" w:rsidRDefault="00841970" w:rsidP="00E94D53">
      <w:pPr>
        <w:pStyle w:val="ListParagraph"/>
        <w:numPr>
          <w:ilvl w:val="1"/>
          <w:numId w:val="8"/>
        </w:numPr>
        <w:jc w:val="both"/>
        <w:rPr>
          <w:vanish/>
          <w:color w:val="000000" w:themeColor="text1"/>
        </w:rPr>
      </w:pPr>
    </w:p>
    <w:p w:rsidR="00841970" w:rsidRPr="00841970" w:rsidRDefault="00841970" w:rsidP="00E94D53">
      <w:pPr>
        <w:pStyle w:val="ListParagraph"/>
        <w:numPr>
          <w:ilvl w:val="1"/>
          <w:numId w:val="8"/>
        </w:numPr>
        <w:jc w:val="both"/>
        <w:rPr>
          <w:vanish/>
          <w:color w:val="000000" w:themeColor="text1"/>
        </w:rPr>
      </w:pPr>
    </w:p>
    <w:p w:rsidR="00D57230" w:rsidRDefault="00D57230" w:rsidP="00E94D53">
      <w:pPr>
        <w:pStyle w:val="ListParagraph"/>
        <w:numPr>
          <w:ilvl w:val="2"/>
          <w:numId w:val="8"/>
        </w:numPr>
        <w:jc w:val="both"/>
        <w:rPr>
          <w:color w:val="000000" w:themeColor="text1"/>
        </w:rPr>
      </w:pPr>
      <w:r>
        <w:rPr>
          <w:color w:val="000000" w:themeColor="text1"/>
        </w:rPr>
        <w:t xml:space="preserve">Under the “Bidders” tab, Buyer would be able to add the bidder id. Buyer can either provide the Bidder id directly and then click on “Add” button. </w:t>
      </w:r>
    </w:p>
    <w:p w:rsidR="00D57230" w:rsidRDefault="00D57230" w:rsidP="00F839E6">
      <w:pPr>
        <w:pStyle w:val="ListParagraph"/>
        <w:jc w:val="both"/>
        <w:rPr>
          <w:color w:val="000000" w:themeColor="text1"/>
        </w:rPr>
      </w:pPr>
    </w:p>
    <w:p w:rsidR="00BF776C" w:rsidRDefault="00D57230" w:rsidP="00F839E6">
      <w:pPr>
        <w:pStyle w:val="ListParagraph"/>
        <w:ind w:left="1440"/>
        <w:jc w:val="both"/>
        <w:rPr>
          <w:color w:val="000000" w:themeColor="text1"/>
        </w:rPr>
      </w:pPr>
      <w:r>
        <w:rPr>
          <w:color w:val="000000" w:themeColor="text1"/>
        </w:rPr>
        <w:t xml:space="preserve">Buyer also can click on “Search for Bidder” button to search the </w:t>
      </w:r>
      <w:r w:rsidR="005C721A">
        <w:rPr>
          <w:color w:val="000000" w:themeColor="text1"/>
        </w:rPr>
        <w:t xml:space="preserve">Bidders </w:t>
      </w:r>
      <w:r>
        <w:rPr>
          <w:color w:val="000000" w:themeColor="text1"/>
        </w:rPr>
        <w:t>to be invited for the tendering activity.</w:t>
      </w:r>
    </w:p>
    <w:p w:rsidR="00D9684E" w:rsidRDefault="00D9684E" w:rsidP="00F839E6">
      <w:pPr>
        <w:pStyle w:val="ListParagraph"/>
        <w:jc w:val="both"/>
        <w:rPr>
          <w:color w:val="000000" w:themeColor="text1"/>
        </w:rPr>
      </w:pPr>
    </w:p>
    <w:p w:rsidR="00D57230" w:rsidRDefault="00D57230" w:rsidP="00F839E6">
      <w:pPr>
        <w:pStyle w:val="ListParagraph"/>
        <w:ind w:left="1440"/>
        <w:jc w:val="both"/>
        <w:rPr>
          <w:color w:val="000000" w:themeColor="text1"/>
        </w:rPr>
      </w:pPr>
      <w:r>
        <w:rPr>
          <w:noProof/>
        </w:rPr>
        <w:drawing>
          <wp:inline distT="0" distB="0" distL="0" distR="0" wp14:anchorId="033B0351" wp14:editId="681B4BE0">
            <wp:extent cx="5619750" cy="2514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9750" cy="2514600"/>
                    </a:xfrm>
                    <a:prstGeom prst="rect">
                      <a:avLst/>
                    </a:prstGeom>
                  </pic:spPr>
                </pic:pic>
              </a:graphicData>
            </a:graphic>
          </wp:inline>
        </w:drawing>
      </w:r>
    </w:p>
    <w:p w:rsidR="00D57230" w:rsidRDefault="00D57230" w:rsidP="00F839E6">
      <w:pPr>
        <w:pStyle w:val="ListParagraph"/>
        <w:jc w:val="both"/>
        <w:rPr>
          <w:color w:val="000000" w:themeColor="text1"/>
        </w:rPr>
      </w:pPr>
    </w:p>
    <w:p w:rsidR="00D9684E" w:rsidRDefault="00D95C58" w:rsidP="00E94D53">
      <w:pPr>
        <w:pStyle w:val="ListParagraph"/>
        <w:numPr>
          <w:ilvl w:val="2"/>
          <w:numId w:val="8"/>
        </w:numPr>
        <w:jc w:val="both"/>
        <w:rPr>
          <w:color w:val="000000" w:themeColor="text1"/>
        </w:rPr>
      </w:pPr>
      <w:r>
        <w:rPr>
          <w:color w:val="000000" w:themeColor="text1"/>
        </w:rPr>
        <w:t>New confirmation window will be displayed and system will prompt for confirmation. Click on “Ok” button.</w:t>
      </w:r>
    </w:p>
    <w:p w:rsidR="00D95C58" w:rsidRDefault="00D95C58" w:rsidP="00F839E6">
      <w:pPr>
        <w:pStyle w:val="ListParagraph"/>
        <w:jc w:val="both"/>
        <w:rPr>
          <w:color w:val="000000" w:themeColor="text1"/>
        </w:rPr>
      </w:pPr>
    </w:p>
    <w:p w:rsidR="00D95C58" w:rsidRDefault="00D95C58" w:rsidP="00F839E6">
      <w:pPr>
        <w:pStyle w:val="ListParagraph"/>
        <w:ind w:left="1440"/>
        <w:jc w:val="both"/>
        <w:rPr>
          <w:color w:val="000000" w:themeColor="text1"/>
        </w:rPr>
      </w:pPr>
      <w:r>
        <w:rPr>
          <w:noProof/>
        </w:rPr>
        <w:drawing>
          <wp:inline distT="0" distB="0" distL="0" distR="0" wp14:anchorId="60F66F62" wp14:editId="08037752">
            <wp:extent cx="5695950" cy="27082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5950" cy="2708275"/>
                    </a:xfrm>
                    <a:prstGeom prst="rect">
                      <a:avLst/>
                    </a:prstGeom>
                  </pic:spPr>
                </pic:pic>
              </a:graphicData>
            </a:graphic>
          </wp:inline>
        </w:drawing>
      </w:r>
    </w:p>
    <w:p w:rsidR="001A1517" w:rsidRDefault="001A1517" w:rsidP="00F839E6">
      <w:pPr>
        <w:pStyle w:val="ListParagraph"/>
        <w:ind w:left="1440"/>
        <w:jc w:val="both"/>
        <w:rPr>
          <w:color w:val="000000" w:themeColor="text1"/>
        </w:rPr>
      </w:pPr>
      <w:r>
        <w:rPr>
          <w:color w:val="000000" w:themeColor="text1"/>
        </w:rPr>
        <w:lastRenderedPageBreak/>
        <w:t>Bidder id will get added as shown in screen shot below.</w:t>
      </w:r>
    </w:p>
    <w:p w:rsidR="00841970" w:rsidRDefault="00841970" w:rsidP="00F839E6">
      <w:pPr>
        <w:pStyle w:val="ListParagraph"/>
        <w:jc w:val="both"/>
        <w:rPr>
          <w:color w:val="000000" w:themeColor="text1"/>
        </w:rPr>
      </w:pPr>
    </w:p>
    <w:p w:rsidR="001A1517" w:rsidRDefault="001A1517" w:rsidP="00F839E6">
      <w:pPr>
        <w:pStyle w:val="ListParagraph"/>
        <w:ind w:left="1440"/>
        <w:jc w:val="both"/>
        <w:rPr>
          <w:color w:val="000000" w:themeColor="text1"/>
        </w:rPr>
      </w:pPr>
      <w:r>
        <w:rPr>
          <w:noProof/>
        </w:rPr>
        <w:drawing>
          <wp:inline distT="0" distB="0" distL="0" distR="0" wp14:anchorId="787C134A" wp14:editId="63390CBB">
            <wp:extent cx="5724525" cy="10668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4525" cy="1066800"/>
                    </a:xfrm>
                    <a:prstGeom prst="rect">
                      <a:avLst/>
                    </a:prstGeom>
                  </pic:spPr>
                </pic:pic>
              </a:graphicData>
            </a:graphic>
          </wp:inline>
        </w:drawing>
      </w:r>
    </w:p>
    <w:p w:rsidR="009169BB" w:rsidRPr="008F1EB2" w:rsidRDefault="00841970" w:rsidP="00E94D53">
      <w:pPr>
        <w:pStyle w:val="Heading1"/>
        <w:numPr>
          <w:ilvl w:val="1"/>
          <w:numId w:val="1"/>
        </w:numPr>
        <w:jc w:val="both"/>
        <w:rPr>
          <w:color w:val="000000" w:themeColor="text1"/>
        </w:rPr>
      </w:pPr>
      <w:bookmarkStart w:id="14" w:name="_Toc46310278"/>
      <w:r>
        <w:t xml:space="preserve">Maintain </w:t>
      </w:r>
      <w:proofErr w:type="spellStart"/>
      <w:r>
        <w:t>RFx</w:t>
      </w:r>
      <w:proofErr w:type="spellEnd"/>
      <w:r>
        <w:t xml:space="preserve"> Parameters</w:t>
      </w:r>
      <w:bookmarkEnd w:id="14"/>
    </w:p>
    <w:p w:rsidR="00841970" w:rsidRPr="00841970" w:rsidRDefault="00841970" w:rsidP="00E94D53">
      <w:pPr>
        <w:pStyle w:val="ListParagraph"/>
        <w:numPr>
          <w:ilvl w:val="1"/>
          <w:numId w:val="8"/>
        </w:numPr>
        <w:jc w:val="both"/>
        <w:rPr>
          <w:vanish/>
          <w:color w:val="000000" w:themeColor="text1"/>
        </w:rPr>
      </w:pPr>
    </w:p>
    <w:p w:rsidR="00EB2520" w:rsidRDefault="00EB2520" w:rsidP="00F839E6">
      <w:pPr>
        <w:pStyle w:val="ListParagraph"/>
        <w:ind w:left="1440"/>
        <w:jc w:val="both"/>
        <w:rPr>
          <w:color w:val="000000" w:themeColor="text1"/>
        </w:rPr>
      </w:pPr>
    </w:p>
    <w:p w:rsidR="009169BB" w:rsidRDefault="00204B6C" w:rsidP="00F839E6">
      <w:pPr>
        <w:pStyle w:val="ListParagraph"/>
        <w:ind w:left="1440"/>
        <w:jc w:val="both"/>
        <w:rPr>
          <w:color w:val="000000" w:themeColor="text1"/>
        </w:rPr>
      </w:pPr>
      <w:r w:rsidRPr="00841970">
        <w:rPr>
          <w:color w:val="000000" w:themeColor="text1"/>
        </w:rPr>
        <w:t xml:space="preserve">It’s mandatory to maintain </w:t>
      </w:r>
      <w:proofErr w:type="spellStart"/>
      <w:r w:rsidRPr="00841970">
        <w:rPr>
          <w:color w:val="000000" w:themeColor="text1"/>
        </w:rPr>
        <w:t>RFx</w:t>
      </w:r>
      <w:proofErr w:type="spellEnd"/>
      <w:r w:rsidRPr="00841970">
        <w:rPr>
          <w:color w:val="000000" w:themeColor="text1"/>
        </w:rPr>
        <w:t xml:space="preserve"> parameters for any of the tender</w:t>
      </w:r>
      <w:r>
        <w:rPr>
          <w:color w:val="000000" w:themeColor="text1"/>
        </w:rPr>
        <w:t xml:space="preserve"> type. </w:t>
      </w:r>
    </w:p>
    <w:p w:rsidR="009169BB" w:rsidRPr="009169BB" w:rsidRDefault="009169BB" w:rsidP="00F839E6">
      <w:pPr>
        <w:pStyle w:val="ListParagraph"/>
        <w:ind w:left="1440"/>
        <w:jc w:val="both"/>
        <w:rPr>
          <w:color w:val="000000" w:themeColor="text1"/>
        </w:rPr>
      </w:pPr>
    </w:p>
    <w:p w:rsidR="00204B6C" w:rsidRDefault="00204B6C" w:rsidP="00E94D53">
      <w:pPr>
        <w:pStyle w:val="ListParagraph"/>
        <w:numPr>
          <w:ilvl w:val="2"/>
          <w:numId w:val="8"/>
        </w:numPr>
        <w:jc w:val="both"/>
        <w:rPr>
          <w:color w:val="000000" w:themeColor="text1"/>
        </w:rPr>
      </w:pPr>
      <w:r>
        <w:rPr>
          <w:color w:val="000000" w:themeColor="text1"/>
        </w:rPr>
        <w:t xml:space="preserve">Click on the button “Maintain </w:t>
      </w:r>
      <w:proofErr w:type="spellStart"/>
      <w:r>
        <w:rPr>
          <w:color w:val="000000" w:themeColor="text1"/>
        </w:rPr>
        <w:t>RFx</w:t>
      </w:r>
      <w:proofErr w:type="spellEnd"/>
      <w:r>
        <w:rPr>
          <w:color w:val="000000" w:themeColor="text1"/>
        </w:rPr>
        <w:t xml:space="preserve"> </w:t>
      </w:r>
      <w:proofErr w:type="spellStart"/>
      <w:r>
        <w:rPr>
          <w:color w:val="000000" w:themeColor="text1"/>
        </w:rPr>
        <w:t>Paramter</w:t>
      </w:r>
      <w:proofErr w:type="spellEnd"/>
      <w:r>
        <w:rPr>
          <w:color w:val="000000" w:themeColor="text1"/>
        </w:rPr>
        <w:t>” as shown below.</w:t>
      </w:r>
    </w:p>
    <w:p w:rsidR="00204B6C" w:rsidRDefault="00204B6C" w:rsidP="00F839E6">
      <w:pPr>
        <w:pStyle w:val="ListParagraph"/>
        <w:jc w:val="both"/>
        <w:rPr>
          <w:color w:val="000000" w:themeColor="text1"/>
        </w:rPr>
      </w:pPr>
    </w:p>
    <w:p w:rsidR="00204B6C" w:rsidRDefault="00204B6C" w:rsidP="00F839E6">
      <w:pPr>
        <w:pStyle w:val="ListParagraph"/>
        <w:ind w:left="1440"/>
        <w:jc w:val="both"/>
        <w:rPr>
          <w:color w:val="000000" w:themeColor="text1"/>
        </w:rPr>
      </w:pPr>
      <w:r>
        <w:rPr>
          <w:noProof/>
        </w:rPr>
        <w:drawing>
          <wp:inline distT="0" distB="0" distL="0" distR="0" wp14:anchorId="56FB6CCE" wp14:editId="067DD2DB">
            <wp:extent cx="5638800" cy="1838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8800" cy="1838325"/>
                    </a:xfrm>
                    <a:prstGeom prst="rect">
                      <a:avLst/>
                    </a:prstGeom>
                  </pic:spPr>
                </pic:pic>
              </a:graphicData>
            </a:graphic>
          </wp:inline>
        </w:drawing>
      </w:r>
    </w:p>
    <w:p w:rsidR="00204B6C" w:rsidRDefault="00204B6C" w:rsidP="00F839E6">
      <w:pPr>
        <w:pStyle w:val="ListParagraph"/>
        <w:jc w:val="both"/>
        <w:rPr>
          <w:color w:val="000000" w:themeColor="text1"/>
        </w:rPr>
      </w:pPr>
    </w:p>
    <w:p w:rsidR="00D9684E" w:rsidRDefault="00204B6C" w:rsidP="00E94D53">
      <w:pPr>
        <w:pStyle w:val="ListParagraph"/>
        <w:numPr>
          <w:ilvl w:val="2"/>
          <w:numId w:val="8"/>
        </w:numPr>
        <w:jc w:val="both"/>
        <w:rPr>
          <w:color w:val="000000" w:themeColor="text1"/>
        </w:rPr>
      </w:pPr>
      <w:r>
        <w:rPr>
          <w:color w:val="000000" w:themeColor="text1"/>
        </w:rPr>
        <w:t>A new screen will be displayed. User can either add his own questionnaires or it can be selected from the available repository. Click on “Import” button to select questions from available repository. A new window will get displayed. Select multiple questions and then click on “Transfer” button.</w:t>
      </w:r>
    </w:p>
    <w:p w:rsidR="00204B6C" w:rsidRDefault="00204B6C" w:rsidP="00F839E6">
      <w:pPr>
        <w:pStyle w:val="ListParagraph"/>
        <w:jc w:val="both"/>
        <w:rPr>
          <w:color w:val="000000" w:themeColor="text1"/>
        </w:rPr>
      </w:pPr>
    </w:p>
    <w:p w:rsidR="00204B6C" w:rsidRDefault="00204B6C" w:rsidP="00F839E6">
      <w:pPr>
        <w:pStyle w:val="ListParagraph"/>
        <w:ind w:left="1440"/>
        <w:jc w:val="both"/>
        <w:rPr>
          <w:color w:val="000000" w:themeColor="text1"/>
        </w:rPr>
      </w:pPr>
      <w:r>
        <w:rPr>
          <w:noProof/>
        </w:rPr>
        <w:lastRenderedPageBreak/>
        <w:drawing>
          <wp:inline distT="0" distB="0" distL="0" distR="0" wp14:anchorId="74FB876A" wp14:editId="27D02FBE">
            <wp:extent cx="5514975" cy="26765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4975" cy="2676525"/>
                    </a:xfrm>
                    <a:prstGeom prst="rect">
                      <a:avLst/>
                    </a:prstGeom>
                  </pic:spPr>
                </pic:pic>
              </a:graphicData>
            </a:graphic>
          </wp:inline>
        </w:drawing>
      </w:r>
    </w:p>
    <w:p w:rsidR="00E0129B" w:rsidRDefault="00E0129B" w:rsidP="00F839E6">
      <w:pPr>
        <w:pStyle w:val="ListParagraph"/>
        <w:ind w:left="1440"/>
        <w:jc w:val="both"/>
        <w:rPr>
          <w:color w:val="000000" w:themeColor="text1"/>
        </w:rPr>
      </w:pPr>
    </w:p>
    <w:p w:rsidR="00204B6C" w:rsidRDefault="00706171" w:rsidP="00F839E6">
      <w:pPr>
        <w:pStyle w:val="ListParagraph"/>
        <w:ind w:left="1440"/>
        <w:jc w:val="both"/>
        <w:rPr>
          <w:color w:val="000000" w:themeColor="text1"/>
        </w:rPr>
      </w:pPr>
      <w:r>
        <w:rPr>
          <w:color w:val="000000" w:themeColor="text1"/>
        </w:rPr>
        <w:t>Click on “Save” and then click on “Close” button to close the window. Please see screenshot below.</w:t>
      </w:r>
    </w:p>
    <w:p w:rsidR="00706171" w:rsidRDefault="00706171" w:rsidP="00F839E6">
      <w:pPr>
        <w:pStyle w:val="ListParagraph"/>
        <w:jc w:val="both"/>
        <w:rPr>
          <w:color w:val="000000" w:themeColor="text1"/>
        </w:rPr>
      </w:pPr>
    </w:p>
    <w:p w:rsidR="00204B6C" w:rsidRDefault="00706171" w:rsidP="00F839E6">
      <w:pPr>
        <w:pStyle w:val="ListParagraph"/>
        <w:ind w:left="1440"/>
        <w:jc w:val="both"/>
        <w:rPr>
          <w:color w:val="000000" w:themeColor="text1"/>
        </w:rPr>
      </w:pPr>
      <w:r>
        <w:rPr>
          <w:noProof/>
        </w:rPr>
        <w:drawing>
          <wp:inline distT="0" distB="0" distL="0" distR="0" wp14:anchorId="00CC04DE" wp14:editId="253F2E4B">
            <wp:extent cx="5553075" cy="24955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3075" cy="2495550"/>
                    </a:xfrm>
                    <a:prstGeom prst="rect">
                      <a:avLst/>
                    </a:prstGeom>
                  </pic:spPr>
                </pic:pic>
              </a:graphicData>
            </a:graphic>
          </wp:inline>
        </w:drawing>
      </w:r>
    </w:p>
    <w:p w:rsidR="00204B6C" w:rsidRDefault="00204B6C" w:rsidP="00F839E6">
      <w:pPr>
        <w:pStyle w:val="ListParagraph"/>
        <w:jc w:val="both"/>
        <w:rPr>
          <w:color w:val="000000" w:themeColor="text1"/>
        </w:rPr>
      </w:pPr>
    </w:p>
    <w:p w:rsidR="00EB2520" w:rsidRPr="00EB2520" w:rsidRDefault="009169BB" w:rsidP="00E94D53">
      <w:pPr>
        <w:pStyle w:val="Heading1"/>
        <w:numPr>
          <w:ilvl w:val="1"/>
          <w:numId w:val="1"/>
        </w:numPr>
        <w:jc w:val="both"/>
        <w:rPr>
          <w:color w:val="000000" w:themeColor="text1"/>
        </w:rPr>
      </w:pPr>
      <w:bookmarkStart w:id="15" w:name="_Toc46310279"/>
      <w:r>
        <w:t>Maintain Tender Committee</w:t>
      </w:r>
      <w:bookmarkEnd w:id="15"/>
    </w:p>
    <w:p w:rsidR="00EB2520" w:rsidRPr="00EB2520" w:rsidRDefault="00EB2520" w:rsidP="00EB2520">
      <w:pPr>
        <w:pStyle w:val="Heading1"/>
        <w:ind w:left="792"/>
        <w:jc w:val="both"/>
        <w:rPr>
          <w:color w:val="000000" w:themeColor="text1"/>
        </w:rPr>
      </w:pPr>
    </w:p>
    <w:p w:rsidR="00204B6C" w:rsidRDefault="009169BB" w:rsidP="00F839E6">
      <w:pPr>
        <w:ind w:left="1440"/>
        <w:jc w:val="both"/>
        <w:rPr>
          <w:color w:val="000000" w:themeColor="text1"/>
        </w:rPr>
      </w:pPr>
      <w:r>
        <w:rPr>
          <w:color w:val="000000" w:themeColor="text1"/>
        </w:rPr>
        <w:t>In this section</w:t>
      </w:r>
      <w:r w:rsidR="00576501">
        <w:rPr>
          <w:color w:val="000000" w:themeColor="text1"/>
        </w:rPr>
        <w:t xml:space="preserve"> we will see how the tender committee is maintained </w:t>
      </w:r>
      <w:r w:rsidR="008F1EB2">
        <w:rPr>
          <w:color w:val="000000" w:themeColor="text1"/>
        </w:rPr>
        <w:t xml:space="preserve">and </w:t>
      </w:r>
      <w:r w:rsidR="00576501">
        <w:rPr>
          <w:color w:val="000000" w:themeColor="text1"/>
        </w:rPr>
        <w:t>will be responsible for performing the technical and commercial scrutiny and evaluation</w:t>
      </w:r>
      <w:r w:rsidR="008F1EB2">
        <w:rPr>
          <w:color w:val="000000" w:themeColor="text1"/>
        </w:rPr>
        <w:t xml:space="preserve"> activities</w:t>
      </w:r>
      <w:r w:rsidR="00576501">
        <w:rPr>
          <w:color w:val="000000" w:themeColor="text1"/>
        </w:rPr>
        <w:t>.</w:t>
      </w:r>
    </w:p>
    <w:p w:rsidR="0010183F" w:rsidRDefault="001C64D5" w:rsidP="00EB2520">
      <w:pPr>
        <w:ind w:left="1440"/>
        <w:jc w:val="both"/>
        <w:rPr>
          <w:color w:val="000000" w:themeColor="text1"/>
        </w:rPr>
      </w:pPr>
      <w:r>
        <w:rPr>
          <w:color w:val="000000" w:themeColor="text1"/>
        </w:rPr>
        <w:t xml:space="preserve">We have different roles defined in system that decides the activity </w:t>
      </w:r>
      <w:r w:rsidR="0010183F">
        <w:rPr>
          <w:color w:val="000000" w:themeColor="text1"/>
        </w:rPr>
        <w:t>to be performed by the individual user’s.</w:t>
      </w:r>
    </w:p>
    <w:p w:rsidR="00F839E6" w:rsidRPr="008F3683" w:rsidRDefault="00576501" w:rsidP="00E94D53">
      <w:pPr>
        <w:pStyle w:val="ListParagraph"/>
        <w:numPr>
          <w:ilvl w:val="2"/>
          <w:numId w:val="9"/>
        </w:numPr>
        <w:jc w:val="both"/>
        <w:rPr>
          <w:color w:val="000000" w:themeColor="text1"/>
        </w:rPr>
      </w:pPr>
      <w:r w:rsidRPr="00F839E6">
        <w:rPr>
          <w:color w:val="000000" w:themeColor="text1"/>
        </w:rPr>
        <w:lastRenderedPageBreak/>
        <w:t xml:space="preserve">Click on “Permission” button </w:t>
      </w:r>
      <w:r>
        <w:t xml:space="preserve">and add </w:t>
      </w:r>
      <w:r w:rsidR="00637B7C">
        <w:t xml:space="preserve">user-ids under the </w:t>
      </w:r>
      <w:r>
        <w:t>Tech Scrutiny, Price Opener, Tech Evaluator, Price Scrutiny and Price Evaluator</w:t>
      </w:r>
      <w:r w:rsidR="00637B7C">
        <w:t xml:space="preserve"> roles</w:t>
      </w:r>
    </w:p>
    <w:p w:rsidR="008F3683" w:rsidRDefault="008F3683" w:rsidP="008F3683">
      <w:pPr>
        <w:pStyle w:val="ListParagraph"/>
        <w:ind w:left="1440"/>
        <w:jc w:val="both"/>
      </w:pPr>
    </w:p>
    <w:p w:rsidR="008F3683" w:rsidRDefault="008F3683" w:rsidP="008F3683">
      <w:pPr>
        <w:pStyle w:val="ListParagraph"/>
        <w:ind w:left="1440"/>
        <w:jc w:val="both"/>
        <w:rPr>
          <w:color w:val="000000" w:themeColor="text1"/>
        </w:rPr>
      </w:pPr>
      <w:r>
        <w:rPr>
          <w:noProof/>
        </w:rPr>
        <w:drawing>
          <wp:inline distT="0" distB="0" distL="0" distR="0" wp14:anchorId="179C65CE" wp14:editId="518D9CFF">
            <wp:extent cx="55340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025" cy="2705100"/>
                    </a:xfrm>
                    <a:prstGeom prst="rect">
                      <a:avLst/>
                    </a:prstGeom>
                  </pic:spPr>
                </pic:pic>
              </a:graphicData>
            </a:graphic>
          </wp:inline>
        </w:drawing>
      </w:r>
    </w:p>
    <w:p w:rsidR="00DD354A" w:rsidRPr="00F839E6" w:rsidRDefault="00DD354A" w:rsidP="008F3683">
      <w:pPr>
        <w:pStyle w:val="ListParagraph"/>
        <w:ind w:left="1440"/>
        <w:jc w:val="both"/>
        <w:rPr>
          <w:color w:val="000000" w:themeColor="text1"/>
        </w:rPr>
      </w:pPr>
    </w:p>
    <w:p w:rsidR="00CF153E" w:rsidRDefault="00CF153E" w:rsidP="00E94D53">
      <w:pPr>
        <w:pStyle w:val="ListParagraph"/>
        <w:numPr>
          <w:ilvl w:val="2"/>
          <w:numId w:val="9"/>
        </w:numPr>
        <w:jc w:val="both"/>
        <w:rPr>
          <w:color w:val="000000" w:themeColor="text1"/>
        </w:rPr>
      </w:pPr>
      <w:r w:rsidRPr="00CF153E">
        <w:rPr>
          <w:color w:val="000000" w:themeColor="text1"/>
        </w:rPr>
        <w:t>Once you c</w:t>
      </w:r>
      <w:r w:rsidR="00D555B3" w:rsidRPr="00CF153E">
        <w:rPr>
          <w:color w:val="000000" w:themeColor="text1"/>
        </w:rPr>
        <w:t xml:space="preserve">lick on “Add” </w:t>
      </w:r>
      <w:r w:rsidRPr="00CF153E">
        <w:rPr>
          <w:color w:val="000000" w:themeColor="text1"/>
        </w:rPr>
        <w:t xml:space="preserve">button, Buyer needs to provide the user id and the </w:t>
      </w:r>
      <w:r w:rsidR="00D555B3" w:rsidRPr="00CF153E">
        <w:rPr>
          <w:color w:val="000000" w:themeColor="text1"/>
        </w:rPr>
        <w:t>t</w:t>
      </w:r>
      <w:r w:rsidRPr="00CF153E">
        <w:rPr>
          <w:color w:val="000000" w:themeColor="text1"/>
        </w:rPr>
        <w:t xml:space="preserve">hen click on the “Search” button. System will display the user details. Select the row and then click on </w:t>
      </w:r>
      <w:r>
        <w:rPr>
          <w:color w:val="000000" w:themeColor="text1"/>
        </w:rPr>
        <w:t>“</w:t>
      </w:r>
      <w:r w:rsidRPr="00CF153E">
        <w:rPr>
          <w:color w:val="000000" w:themeColor="text1"/>
        </w:rPr>
        <w:t>Transfer</w:t>
      </w:r>
      <w:r>
        <w:rPr>
          <w:color w:val="000000" w:themeColor="text1"/>
        </w:rPr>
        <w:t>”</w:t>
      </w:r>
      <w:r w:rsidRPr="00CF153E">
        <w:rPr>
          <w:color w:val="000000" w:themeColor="text1"/>
        </w:rPr>
        <w:t xml:space="preserve"> button.</w:t>
      </w:r>
      <w:r>
        <w:rPr>
          <w:color w:val="000000" w:themeColor="text1"/>
        </w:rPr>
        <w:t xml:space="preserve"> Please see screenshot below.</w:t>
      </w:r>
    </w:p>
    <w:p w:rsidR="00CF153E" w:rsidRPr="00CF153E" w:rsidRDefault="00CF153E" w:rsidP="00CF153E">
      <w:pPr>
        <w:pStyle w:val="ListParagraph"/>
        <w:ind w:left="1440"/>
        <w:jc w:val="both"/>
        <w:rPr>
          <w:color w:val="000000" w:themeColor="text1"/>
        </w:rPr>
      </w:pPr>
      <w:r w:rsidRPr="00CF153E">
        <w:rPr>
          <w:color w:val="000000" w:themeColor="text1"/>
        </w:rPr>
        <w:t xml:space="preserve"> </w:t>
      </w:r>
    </w:p>
    <w:p w:rsidR="00D555B3" w:rsidRDefault="00CF153E" w:rsidP="00D555B3">
      <w:pPr>
        <w:pStyle w:val="ListParagraph"/>
        <w:ind w:left="1440"/>
        <w:jc w:val="both"/>
        <w:rPr>
          <w:color w:val="000000" w:themeColor="text1"/>
        </w:rPr>
      </w:pPr>
      <w:r>
        <w:rPr>
          <w:noProof/>
        </w:rPr>
        <w:lastRenderedPageBreak/>
        <w:drawing>
          <wp:inline distT="0" distB="0" distL="0" distR="0" wp14:anchorId="653A03A0" wp14:editId="7FB27D55">
            <wp:extent cx="5524500" cy="487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4500" cy="4876800"/>
                    </a:xfrm>
                    <a:prstGeom prst="rect">
                      <a:avLst/>
                    </a:prstGeom>
                  </pic:spPr>
                </pic:pic>
              </a:graphicData>
            </a:graphic>
          </wp:inline>
        </w:drawing>
      </w:r>
    </w:p>
    <w:p w:rsidR="00D555B3" w:rsidRDefault="00D555B3" w:rsidP="00D555B3">
      <w:pPr>
        <w:pStyle w:val="ListParagraph"/>
        <w:ind w:left="1440"/>
        <w:jc w:val="both"/>
        <w:rPr>
          <w:color w:val="000000" w:themeColor="text1"/>
        </w:rPr>
      </w:pPr>
    </w:p>
    <w:p w:rsidR="00E329AA" w:rsidRDefault="00CF153E" w:rsidP="00E94D53">
      <w:pPr>
        <w:pStyle w:val="ListParagraph"/>
        <w:numPr>
          <w:ilvl w:val="2"/>
          <w:numId w:val="9"/>
        </w:numPr>
        <w:jc w:val="both"/>
        <w:rPr>
          <w:color w:val="000000" w:themeColor="text1"/>
        </w:rPr>
      </w:pPr>
      <w:r>
        <w:rPr>
          <w:color w:val="000000" w:themeColor="text1"/>
        </w:rPr>
        <w:t>Similarly, Buyer can add multiple users in the Permission tab and assign appropriate roles for performing the activities in SRM. After adding the user’s &amp; assigning respective roles the permission tab details will look like below.</w:t>
      </w:r>
    </w:p>
    <w:p w:rsidR="00CF153E" w:rsidRDefault="00CF153E" w:rsidP="00CF153E">
      <w:pPr>
        <w:pStyle w:val="ListParagraph"/>
        <w:ind w:left="1440"/>
        <w:jc w:val="both"/>
        <w:rPr>
          <w:color w:val="000000" w:themeColor="text1"/>
        </w:rPr>
      </w:pPr>
    </w:p>
    <w:p w:rsidR="0010183F" w:rsidRPr="003D0E3F" w:rsidRDefault="0010183F" w:rsidP="003D0E3F">
      <w:pPr>
        <w:pStyle w:val="ListParagraph"/>
        <w:ind w:left="1440"/>
        <w:jc w:val="both"/>
        <w:rPr>
          <w:color w:val="000000" w:themeColor="text1"/>
        </w:rPr>
      </w:pPr>
      <w:r>
        <w:rPr>
          <w:color w:val="000000" w:themeColor="text1"/>
        </w:rPr>
        <w:t>Please refer below table for the roles and its functionality.</w:t>
      </w:r>
    </w:p>
    <w:tbl>
      <w:tblPr>
        <w:tblStyle w:val="TableGrid"/>
        <w:tblW w:w="8610" w:type="dxa"/>
        <w:tblInd w:w="1525" w:type="dxa"/>
        <w:tblLook w:val="04A0" w:firstRow="1" w:lastRow="0" w:firstColumn="1" w:lastColumn="0" w:noHBand="0" w:noVBand="1"/>
      </w:tblPr>
      <w:tblGrid>
        <w:gridCol w:w="1362"/>
        <w:gridCol w:w="5608"/>
        <w:gridCol w:w="1640"/>
      </w:tblGrid>
      <w:tr w:rsidR="0010183F" w:rsidRPr="00E16BB7" w:rsidTr="007851F2">
        <w:trPr>
          <w:trHeight w:val="282"/>
        </w:trPr>
        <w:tc>
          <w:tcPr>
            <w:tcW w:w="8610" w:type="dxa"/>
            <w:gridSpan w:val="3"/>
          </w:tcPr>
          <w:p w:rsidR="0010183F" w:rsidRDefault="0010183F" w:rsidP="007851F2">
            <w:pPr>
              <w:jc w:val="both"/>
              <w:rPr>
                <w:b/>
                <w:color w:val="000000" w:themeColor="text1"/>
                <w:sz w:val="24"/>
                <w:szCs w:val="24"/>
              </w:rPr>
            </w:pPr>
            <w:r>
              <w:rPr>
                <w:b/>
                <w:color w:val="000000" w:themeColor="text1"/>
                <w:sz w:val="24"/>
                <w:szCs w:val="24"/>
              </w:rPr>
              <w:t xml:space="preserve">Permission Tab (Tender Committee) </w:t>
            </w:r>
          </w:p>
          <w:p w:rsidR="0010183F" w:rsidRPr="00B203F9" w:rsidRDefault="0010183F" w:rsidP="007851F2">
            <w:pPr>
              <w:jc w:val="both"/>
              <w:rPr>
                <w:b/>
                <w:color w:val="000000" w:themeColor="text1"/>
                <w:sz w:val="24"/>
                <w:szCs w:val="24"/>
              </w:rPr>
            </w:pPr>
          </w:p>
        </w:tc>
      </w:tr>
      <w:tr w:rsidR="0010183F" w:rsidRPr="00E16BB7" w:rsidTr="0010183F">
        <w:trPr>
          <w:trHeight w:val="282"/>
        </w:trPr>
        <w:tc>
          <w:tcPr>
            <w:tcW w:w="1362" w:type="dxa"/>
          </w:tcPr>
          <w:p w:rsidR="0010183F" w:rsidRPr="00E16BB7" w:rsidRDefault="0010183F" w:rsidP="007851F2">
            <w:pPr>
              <w:jc w:val="both"/>
              <w:rPr>
                <w:b/>
                <w:color w:val="000000" w:themeColor="text1"/>
              </w:rPr>
            </w:pPr>
            <w:r>
              <w:rPr>
                <w:b/>
                <w:color w:val="000000" w:themeColor="text1"/>
              </w:rPr>
              <w:t>Role Name</w:t>
            </w:r>
          </w:p>
        </w:tc>
        <w:tc>
          <w:tcPr>
            <w:tcW w:w="5608" w:type="dxa"/>
          </w:tcPr>
          <w:p w:rsidR="0010183F" w:rsidRPr="00E16BB7" w:rsidRDefault="0010183F" w:rsidP="007851F2">
            <w:pPr>
              <w:jc w:val="both"/>
              <w:rPr>
                <w:b/>
                <w:color w:val="000000" w:themeColor="text1"/>
              </w:rPr>
            </w:pPr>
            <w:r>
              <w:rPr>
                <w:b/>
                <w:color w:val="000000" w:themeColor="text1"/>
              </w:rPr>
              <w:t xml:space="preserve">Role </w:t>
            </w:r>
            <w:r w:rsidRPr="00E16BB7">
              <w:rPr>
                <w:b/>
                <w:color w:val="000000" w:themeColor="text1"/>
              </w:rPr>
              <w:t>Description</w:t>
            </w:r>
          </w:p>
        </w:tc>
        <w:tc>
          <w:tcPr>
            <w:tcW w:w="1640" w:type="dxa"/>
          </w:tcPr>
          <w:p w:rsidR="0010183F" w:rsidRPr="00E16BB7" w:rsidRDefault="0010183F" w:rsidP="007851F2">
            <w:pPr>
              <w:jc w:val="both"/>
              <w:rPr>
                <w:b/>
                <w:color w:val="000000" w:themeColor="text1"/>
              </w:rPr>
            </w:pPr>
            <w:r>
              <w:rPr>
                <w:b/>
                <w:color w:val="000000" w:themeColor="text1"/>
              </w:rPr>
              <w:t xml:space="preserve">Field </w:t>
            </w:r>
            <w:r w:rsidRPr="00E16BB7">
              <w:rPr>
                <w:b/>
                <w:color w:val="000000" w:themeColor="text1"/>
              </w:rPr>
              <w:t>Status</w:t>
            </w:r>
          </w:p>
        </w:tc>
      </w:tr>
      <w:tr w:rsidR="0010183F" w:rsidTr="0010183F">
        <w:trPr>
          <w:trHeight w:val="265"/>
        </w:trPr>
        <w:tc>
          <w:tcPr>
            <w:tcW w:w="1362" w:type="dxa"/>
          </w:tcPr>
          <w:p w:rsidR="0010183F" w:rsidRDefault="0010183F" w:rsidP="007851F2">
            <w:pPr>
              <w:jc w:val="both"/>
              <w:rPr>
                <w:color w:val="000000" w:themeColor="text1"/>
              </w:rPr>
            </w:pPr>
            <w:r>
              <w:rPr>
                <w:color w:val="000000" w:themeColor="text1"/>
              </w:rPr>
              <w:t>Bid Floor Admin</w:t>
            </w:r>
          </w:p>
        </w:tc>
        <w:tc>
          <w:tcPr>
            <w:tcW w:w="5608" w:type="dxa"/>
          </w:tcPr>
          <w:p w:rsidR="0010183F" w:rsidRDefault="0010183F" w:rsidP="007851F2">
            <w:pPr>
              <w:jc w:val="both"/>
              <w:rPr>
                <w:color w:val="000000" w:themeColor="text1"/>
              </w:rPr>
            </w:pPr>
            <w:r>
              <w:rPr>
                <w:color w:val="000000" w:themeColor="text1"/>
              </w:rPr>
              <w:t>This role is assigned by default to the user creating the Tender i.e. the Buyer. Its recommended not to change</w:t>
            </w:r>
          </w:p>
        </w:tc>
        <w:tc>
          <w:tcPr>
            <w:tcW w:w="1640" w:type="dxa"/>
          </w:tcPr>
          <w:p w:rsidR="0010183F" w:rsidRDefault="0010183F" w:rsidP="007851F2">
            <w:pPr>
              <w:jc w:val="both"/>
              <w:rPr>
                <w:color w:val="000000" w:themeColor="text1"/>
              </w:rPr>
            </w:pPr>
            <w:r>
              <w:rPr>
                <w:color w:val="000000" w:themeColor="text1"/>
              </w:rPr>
              <w:t>Editable</w:t>
            </w:r>
          </w:p>
        </w:tc>
      </w:tr>
      <w:tr w:rsidR="0010183F" w:rsidTr="0010183F">
        <w:trPr>
          <w:trHeight w:val="265"/>
        </w:trPr>
        <w:tc>
          <w:tcPr>
            <w:tcW w:w="1362" w:type="dxa"/>
          </w:tcPr>
          <w:p w:rsidR="0010183F" w:rsidRDefault="0010183F" w:rsidP="007851F2">
            <w:pPr>
              <w:jc w:val="both"/>
              <w:rPr>
                <w:color w:val="000000" w:themeColor="text1"/>
              </w:rPr>
            </w:pPr>
            <w:r>
              <w:rPr>
                <w:color w:val="000000" w:themeColor="text1"/>
              </w:rPr>
              <w:t>Technical Opener</w:t>
            </w:r>
          </w:p>
        </w:tc>
        <w:tc>
          <w:tcPr>
            <w:tcW w:w="5608" w:type="dxa"/>
          </w:tcPr>
          <w:p w:rsidR="0010183F" w:rsidRDefault="0010183F" w:rsidP="007851F2">
            <w:pPr>
              <w:jc w:val="both"/>
              <w:rPr>
                <w:color w:val="000000" w:themeColor="text1"/>
              </w:rPr>
            </w:pPr>
            <w:r>
              <w:rPr>
                <w:color w:val="000000" w:themeColor="text1"/>
              </w:rPr>
              <w:t xml:space="preserve">User assigned under this role is responsible for opening the technical responses received. In Single Tender process, system will default this role to the Buyer creating the tender. </w:t>
            </w:r>
          </w:p>
        </w:tc>
        <w:tc>
          <w:tcPr>
            <w:tcW w:w="1640" w:type="dxa"/>
          </w:tcPr>
          <w:p w:rsidR="0010183F" w:rsidRDefault="0010183F" w:rsidP="007851F2">
            <w:pPr>
              <w:jc w:val="both"/>
              <w:rPr>
                <w:color w:val="000000" w:themeColor="text1"/>
              </w:rPr>
            </w:pPr>
            <w:r>
              <w:rPr>
                <w:color w:val="000000" w:themeColor="text1"/>
              </w:rPr>
              <w:t>Non-Editable</w:t>
            </w:r>
          </w:p>
        </w:tc>
      </w:tr>
      <w:tr w:rsidR="0010183F" w:rsidTr="0010183F">
        <w:trPr>
          <w:trHeight w:val="265"/>
        </w:trPr>
        <w:tc>
          <w:tcPr>
            <w:tcW w:w="1362" w:type="dxa"/>
          </w:tcPr>
          <w:p w:rsidR="0010183F" w:rsidRDefault="0010183F" w:rsidP="0010183F">
            <w:pPr>
              <w:jc w:val="both"/>
              <w:rPr>
                <w:color w:val="000000" w:themeColor="text1"/>
              </w:rPr>
            </w:pPr>
            <w:r>
              <w:rPr>
                <w:color w:val="000000" w:themeColor="text1"/>
              </w:rPr>
              <w:lastRenderedPageBreak/>
              <w:t>Tech Scrutiny</w:t>
            </w:r>
          </w:p>
        </w:tc>
        <w:tc>
          <w:tcPr>
            <w:tcW w:w="5608" w:type="dxa"/>
          </w:tcPr>
          <w:p w:rsidR="0010183F" w:rsidRDefault="0010183F" w:rsidP="007851F2">
            <w:pPr>
              <w:jc w:val="both"/>
              <w:rPr>
                <w:color w:val="000000" w:themeColor="text1"/>
              </w:rPr>
            </w:pPr>
            <w:r>
              <w:rPr>
                <w:color w:val="000000" w:themeColor="text1"/>
              </w:rPr>
              <w:t>User’s responsible for performing the technical scrutiny</w:t>
            </w:r>
          </w:p>
        </w:tc>
        <w:tc>
          <w:tcPr>
            <w:tcW w:w="1640" w:type="dxa"/>
          </w:tcPr>
          <w:p w:rsidR="0010183F" w:rsidRDefault="0010183F" w:rsidP="007851F2">
            <w:pPr>
              <w:jc w:val="both"/>
              <w:rPr>
                <w:color w:val="000000" w:themeColor="text1"/>
              </w:rPr>
            </w:pPr>
            <w:r>
              <w:rPr>
                <w:color w:val="000000" w:themeColor="text1"/>
              </w:rPr>
              <w:t>Editable</w:t>
            </w:r>
          </w:p>
        </w:tc>
      </w:tr>
      <w:tr w:rsidR="0010183F" w:rsidTr="0010183F">
        <w:trPr>
          <w:trHeight w:val="265"/>
        </w:trPr>
        <w:tc>
          <w:tcPr>
            <w:tcW w:w="1362" w:type="dxa"/>
          </w:tcPr>
          <w:p w:rsidR="0010183F" w:rsidRDefault="0010183F" w:rsidP="007851F2">
            <w:pPr>
              <w:jc w:val="both"/>
              <w:rPr>
                <w:color w:val="000000" w:themeColor="text1"/>
              </w:rPr>
            </w:pPr>
            <w:r>
              <w:rPr>
                <w:color w:val="000000" w:themeColor="text1"/>
              </w:rPr>
              <w:t>Technical Evaluator</w:t>
            </w:r>
          </w:p>
        </w:tc>
        <w:tc>
          <w:tcPr>
            <w:tcW w:w="5608" w:type="dxa"/>
          </w:tcPr>
          <w:p w:rsidR="0010183F" w:rsidRDefault="0010183F" w:rsidP="007851F2">
            <w:pPr>
              <w:jc w:val="both"/>
              <w:rPr>
                <w:color w:val="000000" w:themeColor="text1"/>
              </w:rPr>
            </w:pPr>
            <w:r>
              <w:rPr>
                <w:color w:val="000000" w:themeColor="text1"/>
              </w:rPr>
              <w:t>User’s responsible for performing the evaluation or reviews on the details submitted by the scrutiny team</w:t>
            </w:r>
          </w:p>
        </w:tc>
        <w:tc>
          <w:tcPr>
            <w:tcW w:w="1640" w:type="dxa"/>
          </w:tcPr>
          <w:p w:rsidR="0010183F" w:rsidRDefault="0010183F" w:rsidP="007851F2">
            <w:pPr>
              <w:jc w:val="both"/>
              <w:rPr>
                <w:color w:val="000000" w:themeColor="text1"/>
              </w:rPr>
            </w:pPr>
            <w:r>
              <w:rPr>
                <w:color w:val="000000" w:themeColor="text1"/>
              </w:rPr>
              <w:t>Editable</w:t>
            </w:r>
          </w:p>
        </w:tc>
      </w:tr>
      <w:tr w:rsidR="0010183F" w:rsidTr="0010183F">
        <w:trPr>
          <w:trHeight w:val="265"/>
        </w:trPr>
        <w:tc>
          <w:tcPr>
            <w:tcW w:w="1362" w:type="dxa"/>
          </w:tcPr>
          <w:p w:rsidR="0010183F" w:rsidRDefault="0010183F" w:rsidP="007851F2">
            <w:pPr>
              <w:jc w:val="both"/>
              <w:rPr>
                <w:color w:val="000000" w:themeColor="text1"/>
              </w:rPr>
            </w:pPr>
            <w:r>
              <w:rPr>
                <w:color w:val="000000" w:themeColor="text1"/>
              </w:rPr>
              <w:t>Price Opener</w:t>
            </w:r>
          </w:p>
        </w:tc>
        <w:tc>
          <w:tcPr>
            <w:tcW w:w="5608" w:type="dxa"/>
          </w:tcPr>
          <w:p w:rsidR="0010183F" w:rsidRDefault="00AF6444" w:rsidP="007851F2">
            <w:pPr>
              <w:jc w:val="both"/>
              <w:rPr>
                <w:color w:val="000000" w:themeColor="text1"/>
              </w:rPr>
            </w:pPr>
            <w:r>
              <w:rPr>
                <w:color w:val="000000" w:themeColor="text1"/>
              </w:rPr>
              <w:t>User’s responsible for performing the Price opening of the tender’s once it is initiated by the Bid Floor Admin</w:t>
            </w:r>
          </w:p>
        </w:tc>
        <w:tc>
          <w:tcPr>
            <w:tcW w:w="1640" w:type="dxa"/>
          </w:tcPr>
          <w:p w:rsidR="0010183F" w:rsidRDefault="00AF6444" w:rsidP="007851F2">
            <w:pPr>
              <w:jc w:val="both"/>
              <w:rPr>
                <w:color w:val="000000" w:themeColor="text1"/>
              </w:rPr>
            </w:pPr>
            <w:r>
              <w:rPr>
                <w:color w:val="000000" w:themeColor="text1"/>
              </w:rPr>
              <w:t>Editable</w:t>
            </w:r>
          </w:p>
        </w:tc>
      </w:tr>
      <w:tr w:rsidR="0010183F" w:rsidTr="0010183F">
        <w:trPr>
          <w:trHeight w:val="265"/>
        </w:trPr>
        <w:tc>
          <w:tcPr>
            <w:tcW w:w="1362" w:type="dxa"/>
          </w:tcPr>
          <w:p w:rsidR="0010183F" w:rsidRDefault="0010183F" w:rsidP="007851F2">
            <w:pPr>
              <w:jc w:val="both"/>
              <w:rPr>
                <w:color w:val="000000" w:themeColor="text1"/>
              </w:rPr>
            </w:pPr>
            <w:r>
              <w:rPr>
                <w:color w:val="000000" w:themeColor="text1"/>
              </w:rPr>
              <w:t>Price Scrutiny</w:t>
            </w:r>
          </w:p>
        </w:tc>
        <w:tc>
          <w:tcPr>
            <w:tcW w:w="5608" w:type="dxa"/>
          </w:tcPr>
          <w:p w:rsidR="0010183F" w:rsidRDefault="00AF6444" w:rsidP="007851F2">
            <w:pPr>
              <w:jc w:val="both"/>
              <w:rPr>
                <w:color w:val="000000" w:themeColor="text1"/>
              </w:rPr>
            </w:pPr>
            <w:r>
              <w:rPr>
                <w:color w:val="000000" w:themeColor="text1"/>
              </w:rPr>
              <w:t>User’s responsible for performing the price scrutiny</w:t>
            </w:r>
          </w:p>
        </w:tc>
        <w:tc>
          <w:tcPr>
            <w:tcW w:w="1640" w:type="dxa"/>
          </w:tcPr>
          <w:p w:rsidR="0010183F" w:rsidRDefault="00AF6444" w:rsidP="007851F2">
            <w:pPr>
              <w:jc w:val="both"/>
              <w:rPr>
                <w:color w:val="000000" w:themeColor="text1"/>
              </w:rPr>
            </w:pPr>
            <w:r>
              <w:rPr>
                <w:color w:val="000000" w:themeColor="text1"/>
              </w:rPr>
              <w:t>Editable</w:t>
            </w:r>
          </w:p>
        </w:tc>
      </w:tr>
      <w:tr w:rsidR="00AF6444" w:rsidTr="0010183F">
        <w:trPr>
          <w:trHeight w:val="265"/>
        </w:trPr>
        <w:tc>
          <w:tcPr>
            <w:tcW w:w="1362" w:type="dxa"/>
          </w:tcPr>
          <w:p w:rsidR="00AF6444" w:rsidRDefault="00AF6444" w:rsidP="00AF6444">
            <w:pPr>
              <w:jc w:val="both"/>
              <w:rPr>
                <w:color w:val="000000" w:themeColor="text1"/>
              </w:rPr>
            </w:pPr>
            <w:r>
              <w:rPr>
                <w:color w:val="000000" w:themeColor="text1"/>
              </w:rPr>
              <w:t>Price Evaluator</w:t>
            </w:r>
          </w:p>
        </w:tc>
        <w:tc>
          <w:tcPr>
            <w:tcW w:w="5608" w:type="dxa"/>
          </w:tcPr>
          <w:p w:rsidR="00AF6444" w:rsidRDefault="00AF6444" w:rsidP="00AF6444">
            <w:pPr>
              <w:jc w:val="both"/>
              <w:rPr>
                <w:color w:val="000000" w:themeColor="text1"/>
              </w:rPr>
            </w:pPr>
            <w:r>
              <w:rPr>
                <w:color w:val="000000" w:themeColor="text1"/>
              </w:rPr>
              <w:t>User’s responsible for performing the evaluation or reviews on the details submitted by the scrutiny team</w:t>
            </w:r>
          </w:p>
        </w:tc>
        <w:tc>
          <w:tcPr>
            <w:tcW w:w="1640" w:type="dxa"/>
          </w:tcPr>
          <w:p w:rsidR="00AF6444" w:rsidRDefault="0021382C" w:rsidP="00AF6444">
            <w:pPr>
              <w:jc w:val="both"/>
              <w:rPr>
                <w:color w:val="000000" w:themeColor="text1"/>
              </w:rPr>
            </w:pPr>
            <w:r>
              <w:rPr>
                <w:color w:val="000000" w:themeColor="text1"/>
              </w:rPr>
              <w:t>Editable</w:t>
            </w:r>
          </w:p>
        </w:tc>
      </w:tr>
    </w:tbl>
    <w:p w:rsidR="0010183F" w:rsidRDefault="0010183F" w:rsidP="00CF153E">
      <w:pPr>
        <w:pStyle w:val="ListParagraph"/>
        <w:ind w:left="1440"/>
        <w:jc w:val="both"/>
        <w:rPr>
          <w:color w:val="000000" w:themeColor="text1"/>
        </w:rPr>
      </w:pPr>
    </w:p>
    <w:p w:rsidR="00CF153E" w:rsidRPr="00E311D0" w:rsidRDefault="00CF153E" w:rsidP="00E311D0">
      <w:pPr>
        <w:pStyle w:val="ListParagraph"/>
        <w:ind w:left="1440"/>
        <w:jc w:val="both"/>
        <w:rPr>
          <w:color w:val="000000" w:themeColor="text1"/>
        </w:rPr>
      </w:pPr>
      <w:r>
        <w:rPr>
          <w:noProof/>
        </w:rPr>
        <w:drawing>
          <wp:inline distT="0" distB="0" distL="0" distR="0" wp14:anchorId="1DA471BF" wp14:editId="17E6F6D4">
            <wp:extent cx="5600700" cy="2333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2333625"/>
                    </a:xfrm>
                    <a:prstGeom prst="rect">
                      <a:avLst/>
                    </a:prstGeom>
                  </pic:spPr>
                </pic:pic>
              </a:graphicData>
            </a:graphic>
          </wp:inline>
        </w:drawing>
      </w:r>
    </w:p>
    <w:p w:rsidR="002A767F" w:rsidRDefault="002A767F" w:rsidP="00E94D53">
      <w:pPr>
        <w:pStyle w:val="Heading1"/>
        <w:numPr>
          <w:ilvl w:val="1"/>
          <w:numId w:val="1"/>
        </w:numPr>
        <w:rPr>
          <w:color w:val="000000" w:themeColor="text1"/>
        </w:rPr>
      </w:pPr>
      <w:bookmarkStart w:id="16" w:name="_Toc46310280"/>
      <w:r>
        <w:rPr>
          <w:color w:val="000000" w:themeColor="text1"/>
        </w:rPr>
        <w:t>Item Tab</w:t>
      </w:r>
      <w:bookmarkEnd w:id="16"/>
    </w:p>
    <w:p w:rsidR="002A767F" w:rsidRDefault="002A767F" w:rsidP="002A767F">
      <w:pPr>
        <w:pStyle w:val="Heading1"/>
        <w:ind w:left="792"/>
        <w:rPr>
          <w:color w:val="000000" w:themeColor="text1"/>
        </w:rPr>
      </w:pPr>
    </w:p>
    <w:p w:rsidR="00297114" w:rsidRDefault="00297114" w:rsidP="00E94D53">
      <w:pPr>
        <w:pStyle w:val="ListParagraph"/>
        <w:numPr>
          <w:ilvl w:val="2"/>
          <w:numId w:val="15"/>
        </w:numPr>
        <w:rPr>
          <w:color w:val="000000" w:themeColor="text1"/>
        </w:rPr>
      </w:pPr>
      <w:r>
        <w:rPr>
          <w:color w:val="000000" w:themeColor="text1"/>
        </w:rPr>
        <w:t xml:space="preserve">Click on he “Items” tab of the </w:t>
      </w:r>
      <w:proofErr w:type="spellStart"/>
      <w:r>
        <w:rPr>
          <w:color w:val="000000" w:themeColor="text1"/>
        </w:rPr>
        <w:t>RFx</w:t>
      </w:r>
      <w:proofErr w:type="spellEnd"/>
      <w:r>
        <w:rPr>
          <w:color w:val="000000" w:themeColor="text1"/>
        </w:rPr>
        <w:t xml:space="preserve"> document.  This tab contains all the BOQ items mentioned in the purchase requisition. All the items will be replicated from the purc</w:t>
      </w:r>
      <w:r w:rsidR="00755821">
        <w:rPr>
          <w:color w:val="000000" w:themeColor="text1"/>
        </w:rPr>
        <w:t>hase requisition automatically.</w:t>
      </w:r>
    </w:p>
    <w:p w:rsidR="00297114" w:rsidRDefault="00297114" w:rsidP="00297114">
      <w:pPr>
        <w:pStyle w:val="ListParagraph"/>
        <w:ind w:left="1440"/>
        <w:rPr>
          <w:color w:val="000000" w:themeColor="text1"/>
        </w:rPr>
      </w:pPr>
    </w:p>
    <w:p w:rsidR="00722581" w:rsidRDefault="00297114" w:rsidP="00E94D53">
      <w:pPr>
        <w:pStyle w:val="ListParagraph"/>
        <w:numPr>
          <w:ilvl w:val="2"/>
          <w:numId w:val="15"/>
        </w:numPr>
        <w:rPr>
          <w:color w:val="000000" w:themeColor="text1"/>
        </w:rPr>
      </w:pPr>
      <w:r>
        <w:rPr>
          <w:color w:val="000000" w:themeColor="text1"/>
        </w:rPr>
        <w:t xml:space="preserve">To see the details of the </w:t>
      </w:r>
      <w:proofErr w:type="gramStart"/>
      <w:r>
        <w:rPr>
          <w:color w:val="000000" w:themeColor="text1"/>
        </w:rPr>
        <w:t>item</w:t>
      </w:r>
      <w:r w:rsidR="00A90B76">
        <w:rPr>
          <w:color w:val="000000" w:themeColor="text1"/>
        </w:rPr>
        <w:t>’</w:t>
      </w:r>
      <w:r>
        <w:rPr>
          <w:color w:val="000000" w:themeColor="text1"/>
        </w:rPr>
        <w:t>s</w:t>
      </w:r>
      <w:proofErr w:type="gramEnd"/>
      <w:r>
        <w:rPr>
          <w:color w:val="000000" w:themeColor="text1"/>
        </w:rPr>
        <w:t xml:space="preserve"> click on the “Details” button. System will display all the details pertaining to the material / services as shown in the screenshot below.</w:t>
      </w:r>
    </w:p>
    <w:p w:rsidR="00722581" w:rsidRPr="00722581" w:rsidRDefault="00722581" w:rsidP="00722581">
      <w:pPr>
        <w:pStyle w:val="ListParagraph"/>
        <w:rPr>
          <w:color w:val="000000" w:themeColor="text1"/>
        </w:rPr>
      </w:pPr>
    </w:p>
    <w:p w:rsidR="002A767F" w:rsidRPr="00722581" w:rsidRDefault="002A767F" w:rsidP="00722581">
      <w:pPr>
        <w:pStyle w:val="ListParagraph"/>
        <w:ind w:left="1440"/>
        <w:rPr>
          <w:color w:val="000000" w:themeColor="text1"/>
        </w:rPr>
      </w:pPr>
      <w:r>
        <w:rPr>
          <w:noProof/>
        </w:rPr>
        <w:lastRenderedPageBreak/>
        <w:drawing>
          <wp:inline distT="0" distB="0" distL="0" distR="0" wp14:anchorId="37EF7B76" wp14:editId="132CF0DD">
            <wp:extent cx="5707380" cy="2618740"/>
            <wp:effectExtent l="0" t="0" r="762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7380" cy="2618740"/>
                    </a:xfrm>
                    <a:prstGeom prst="rect">
                      <a:avLst/>
                    </a:prstGeom>
                  </pic:spPr>
                </pic:pic>
              </a:graphicData>
            </a:graphic>
          </wp:inline>
        </w:drawing>
      </w:r>
    </w:p>
    <w:p w:rsidR="002A767F" w:rsidRPr="002A767F" w:rsidRDefault="002A767F" w:rsidP="002A767F">
      <w:pPr>
        <w:pStyle w:val="Heading1"/>
        <w:ind w:left="792"/>
        <w:rPr>
          <w:color w:val="000000" w:themeColor="text1"/>
        </w:rPr>
      </w:pPr>
    </w:p>
    <w:p w:rsidR="00E329AA" w:rsidRPr="00262C24" w:rsidRDefault="00E329AA" w:rsidP="00E94D53">
      <w:pPr>
        <w:pStyle w:val="Heading1"/>
        <w:numPr>
          <w:ilvl w:val="1"/>
          <w:numId w:val="1"/>
        </w:numPr>
        <w:rPr>
          <w:color w:val="000000" w:themeColor="text1"/>
        </w:rPr>
      </w:pPr>
      <w:bookmarkStart w:id="17" w:name="_Toc46310281"/>
      <w:r>
        <w:t>Approval Tab</w:t>
      </w:r>
      <w:bookmarkEnd w:id="17"/>
    </w:p>
    <w:p w:rsidR="00262C24" w:rsidRPr="00E329AA" w:rsidRDefault="00262C24" w:rsidP="00262C24">
      <w:pPr>
        <w:pStyle w:val="Heading1"/>
        <w:ind w:left="360"/>
        <w:rPr>
          <w:color w:val="000000" w:themeColor="text1"/>
        </w:rPr>
      </w:pPr>
    </w:p>
    <w:p w:rsidR="00262C24" w:rsidRPr="00262C24" w:rsidRDefault="00262C24" w:rsidP="00E94D53">
      <w:pPr>
        <w:pStyle w:val="ListParagraph"/>
        <w:numPr>
          <w:ilvl w:val="0"/>
          <w:numId w:val="10"/>
        </w:numPr>
        <w:rPr>
          <w:vanish/>
          <w:color w:val="000000" w:themeColor="text1"/>
        </w:rPr>
      </w:pPr>
    </w:p>
    <w:p w:rsidR="00262C24" w:rsidRPr="00262C24" w:rsidRDefault="00262C24" w:rsidP="00E94D53">
      <w:pPr>
        <w:pStyle w:val="ListParagraph"/>
        <w:numPr>
          <w:ilvl w:val="1"/>
          <w:numId w:val="10"/>
        </w:numPr>
        <w:rPr>
          <w:vanish/>
          <w:color w:val="000000" w:themeColor="text1"/>
        </w:rPr>
      </w:pPr>
    </w:p>
    <w:p w:rsidR="00262C24" w:rsidRPr="00262C24" w:rsidRDefault="00262C24" w:rsidP="00E94D53">
      <w:pPr>
        <w:pStyle w:val="ListParagraph"/>
        <w:numPr>
          <w:ilvl w:val="1"/>
          <w:numId w:val="14"/>
        </w:numPr>
        <w:rPr>
          <w:vanish/>
          <w:color w:val="000000" w:themeColor="text1"/>
        </w:rPr>
      </w:pPr>
    </w:p>
    <w:p w:rsidR="00262C24" w:rsidRPr="00D260A5" w:rsidRDefault="00E311D0" w:rsidP="00E94D53">
      <w:pPr>
        <w:pStyle w:val="ListParagraph"/>
        <w:numPr>
          <w:ilvl w:val="2"/>
          <w:numId w:val="16"/>
        </w:numPr>
        <w:rPr>
          <w:color w:val="000000" w:themeColor="text1"/>
        </w:rPr>
      </w:pPr>
      <w:r w:rsidRPr="00D260A5">
        <w:rPr>
          <w:color w:val="000000" w:themeColor="text1"/>
        </w:rPr>
        <w:t>Under this tab, Buyer will be able to see the Approver’s determined by the system. Depending on the value and type of the Tender the levels of approvals may vary.</w:t>
      </w:r>
    </w:p>
    <w:p w:rsidR="00D260A5" w:rsidRDefault="00D260A5" w:rsidP="00D260A5">
      <w:pPr>
        <w:pStyle w:val="ListParagraph"/>
        <w:ind w:left="1440"/>
        <w:rPr>
          <w:color w:val="000000" w:themeColor="text1"/>
        </w:rPr>
      </w:pPr>
    </w:p>
    <w:p w:rsidR="00D260A5" w:rsidRDefault="00D260A5" w:rsidP="00D260A5">
      <w:pPr>
        <w:pStyle w:val="ListParagraph"/>
        <w:ind w:left="1440"/>
        <w:rPr>
          <w:color w:val="000000" w:themeColor="text1"/>
        </w:rPr>
      </w:pPr>
      <w:r>
        <w:rPr>
          <w:noProof/>
        </w:rPr>
        <w:drawing>
          <wp:inline distT="0" distB="0" distL="0" distR="0" wp14:anchorId="57DFE64D" wp14:editId="43930465">
            <wp:extent cx="538162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81625" cy="2514600"/>
                    </a:xfrm>
                    <a:prstGeom prst="rect">
                      <a:avLst/>
                    </a:prstGeom>
                  </pic:spPr>
                </pic:pic>
              </a:graphicData>
            </a:graphic>
          </wp:inline>
        </w:drawing>
      </w:r>
    </w:p>
    <w:p w:rsidR="00D260A5" w:rsidRDefault="00D260A5" w:rsidP="00D260A5">
      <w:pPr>
        <w:pStyle w:val="ListParagraph"/>
        <w:ind w:left="1440"/>
        <w:rPr>
          <w:color w:val="000000" w:themeColor="text1"/>
        </w:rPr>
      </w:pPr>
    </w:p>
    <w:p w:rsidR="00D260A5" w:rsidRDefault="00D260A5" w:rsidP="00330259">
      <w:pPr>
        <w:pStyle w:val="ListParagraph"/>
        <w:ind w:left="1440"/>
        <w:rPr>
          <w:color w:val="000000" w:themeColor="text1"/>
        </w:rPr>
      </w:pPr>
    </w:p>
    <w:p w:rsidR="00D260A5" w:rsidRDefault="00D260A5" w:rsidP="00D260A5">
      <w:pPr>
        <w:pStyle w:val="ListParagraph"/>
        <w:ind w:left="1440"/>
        <w:rPr>
          <w:color w:val="000000" w:themeColor="text1"/>
        </w:rPr>
      </w:pPr>
    </w:p>
    <w:p w:rsidR="008F3683" w:rsidRPr="00262C24" w:rsidRDefault="008F3683" w:rsidP="00D260A5">
      <w:pPr>
        <w:ind w:left="1440"/>
        <w:rPr>
          <w:color w:val="000000" w:themeColor="text1"/>
        </w:rPr>
      </w:pPr>
    </w:p>
    <w:p w:rsidR="00262C24" w:rsidRPr="00E329AA" w:rsidRDefault="00262C24" w:rsidP="00262C24">
      <w:pPr>
        <w:pStyle w:val="ListParagraph"/>
        <w:rPr>
          <w:color w:val="000000" w:themeColor="text1"/>
        </w:rPr>
      </w:pPr>
    </w:p>
    <w:p w:rsidR="003402D3" w:rsidRDefault="003402D3" w:rsidP="00E94D53">
      <w:pPr>
        <w:pStyle w:val="Heading1"/>
        <w:numPr>
          <w:ilvl w:val="1"/>
          <w:numId w:val="1"/>
        </w:numPr>
        <w:rPr>
          <w:color w:val="000000" w:themeColor="text1"/>
        </w:rPr>
      </w:pPr>
      <w:bookmarkStart w:id="18" w:name="_Toc46310282"/>
      <w:r>
        <w:rPr>
          <w:color w:val="000000" w:themeColor="text1"/>
        </w:rPr>
        <w:lastRenderedPageBreak/>
        <w:t>C-Folder Attachment</w:t>
      </w:r>
      <w:bookmarkEnd w:id="18"/>
    </w:p>
    <w:p w:rsidR="00B020CB" w:rsidRDefault="00B020CB" w:rsidP="00B020CB">
      <w:pPr>
        <w:pStyle w:val="Heading1"/>
        <w:ind w:left="792"/>
        <w:rPr>
          <w:color w:val="000000" w:themeColor="text1"/>
        </w:rPr>
      </w:pPr>
    </w:p>
    <w:p w:rsidR="00B020CB" w:rsidRPr="00B020CB" w:rsidRDefault="00B020CB" w:rsidP="00E94D53">
      <w:pPr>
        <w:pStyle w:val="ListParagraph"/>
        <w:numPr>
          <w:ilvl w:val="0"/>
          <w:numId w:val="11"/>
        </w:numPr>
        <w:rPr>
          <w:vanish/>
          <w:color w:val="000000" w:themeColor="text1"/>
        </w:rPr>
      </w:pPr>
    </w:p>
    <w:p w:rsidR="00B020CB" w:rsidRPr="00B020CB" w:rsidRDefault="00B020CB" w:rsidP="00E94D53">
      <w:pPr>
        <w:pStyle w:val="ListParagraph"/>
        <w:numPr>
          <w:ilvl w:val="1"/>
          <w:numId w:val="11"/>
        </w:numPr>
        <w:rPr>
          <w:vanish/>
          <w:color w:val="000000" w:themeColor="text1"/>
        </w:rPr>
      </w:pPr>
    </w:p>
    <w:p w:rsidR="00B020CB" w:rsidRPr="00B020CB" w:rsidRDefault="00B020CB" w:rsidP="00E94D53">
      <w:pPr>
        <w:pStyle w:val="ListParagraph"/>
        <w:numPr>
          <w:ilvl w:val="1"/>
          <w:numId w:val="11"/>
        </w:numPr>
        <w:rPr>
          <w:vanish/>
          <w:color w:val="000000" w:themeColor="text1"/>
        </w:rPr>
      </w:pPr>
    </w:p>
    <w:p w:rsidR="00E67985" w:rsidRPr="00E67985" w:rsidRDefault="00E67985" w:rsidP="00E94D53">
      <w:pPr>
        <w:pStyle w:val="ListParagraph"/>
        <w:numPr>
          <w:ilvl w:val="0"/>
          <w:numId w:val="12"/>
        </w:numPr>
        <w:rPr>
          <w:vanish/>
          <w:color w:val="000000" w:themeColor="text1"/>
        </w:rPr>
      </w:pPr>
    </w:p>
    <w:p w:rsidR="00E67985" w:rsidRPr="00E67985" w:rsidRDefault="00E67985" w:rsidP="00E94D53">
      <w:pPr>
        <w:pStyle w:val="ListParagraph"/>
        <w:numPr>
          <w:ilvl w:val="1"/>
          <w:numId w:val="12"/>
        </w:numPr>
        <w:rPr>
          <w:vanish/>
          <w:color w:val="000000" w:themeColor="text1"/>
        </w:rPr>
      </w:pPr>
    </w:p>
    <w:p w:rsidR="00D260A5" w:rsidRDefault="00D260A5" w:rsidP="00E94D53">
      <w:pPr>
        <w:pStyle w:val="ListParagraph"/>
        <w:numPr>
          <w:ilvl w:val="2"/>
          <w:numId w:val="13"/>
        </w:numPr>
        <w:rPr>
          <w:color w:val="000000" w:themeColor="text1"/>
        </w:rPr>
      </w:pPr>
      <w:r w:rsidRPr="00D260A5">
        <w:rPr>
          <w:color w:val="000000" w:themeColor="text1"/>
        </w:rPr>
        <w:t xml:space="preserve">Before </w:t>
      </w:r>
      <w:r w:rsidR="00A452F0">
        <w:rPr>
          <w:color w:val="000000" w:themeColor="text1"/>
        </w:rPr>
        <w:t xml:space="preserve">publishing </w:t>
      </w:r>
      <w:r w:rsidRPr="00D260A5">
        <w:rPr>
          <w:color w:val="000000" w:themeColor="text1"/>
        </w:rPr>
        <w:t xml:space="preserve">the tender’s there are many supporting documents to be uploaded. Such as NIT document, Technical Specifications, Drawings etc. These documents are useful for the Bidder to understand the requirements and submit the technical and commercial responses accordingly. </w:t>
      </w:r>
    </w:p>
    <w:p w:rsidR="00330259" w:rsidRDefault="00330259" w:rsidP="00330259">
      <w:pPr>
        <w:pStyle w:val="ListParagraph"/>
        <w:ind w:left="1440"/>
        <w:rPr>
          <w:color w:val="000000" w:themeColor="text1"/>
        </w:rPr>
      </w:pPr>
    </w:p>
    <w:p w:rsidR="00DC259C" w:rsidRPr="0080359A" w:rsidRDefault="00D260A5" w:rsidP="00942DCB">
      <w:pPr>
        <w:pStyle w:val="ListParagraph"/>
        <w:numPr>
          <w:ilvl w:val="2"/>
          <w:numId w:val="13"/>
        </w:numPr>
        <w:rPr>
          <w:color w:val="000000" w:themeColor="text1"/>
        </w:rPr>
      </w:pPr>
      <w:r w:rsidRPr="0080359A">
        <w:rPr>
          <w:color w:val="000000" w:themeColor="text1"/>
        </w:rPr>
        <w:t>Please refer below table detailing about the standard folder’s available for uploading the documents and their purpose.</w:t>
      </w:r>
    </w:p>
    <w:tbl>
      <w:tblPr>
        <w:tblStyle w:val="TableGrid"/>
        <w:tblW w:w="8610" w:type="dxa"/>
        <w:tblInd w:w="1525" w:type="dxa"/>
        <w:tblLook w:val="04A0" w:firstRow="1" w:lastRow="0" w:firstColumn="1" w:lastColumn="0" w:noHBand="0" w:noVBand="1"/>
      </w:tblPr>
      <w:tblGrid>
        <w:gridCol w:w="1426"/>
        <w:gridCol w:w="5547"/>
        <w:gridCol w:w="1637"/>
      </w:tblGrid>
      <w:tr w:rsidR="00D260A5" w:rsidRPr="00E16BB7" w:rsidTr="007851F2">
        <w:trPr>
          <w:trHeight w:val="282"/>
        </w:trPr>
        <w:tc>
          <w:tcPr>
            <w:tcW w:w="8610" w:type="dxa"/>
            <w:gridSpan w:val="3"/>
          </w:tcPr>
          <w:p w:rsidR="00D260A5" w:rsidRDefault="00D260A5" w:rsidP="007851F2">
            <w:pPr>
              <w:jc w:val="both"/>
              <w:rPr>
                <w:b/>
                <w:color w:val="000000" w:themeColor="text1"/>
                <w:sz w:val="24"/>
                <w:szCs w:val="24"/>
              </w:rPr>
            </w:pPr>
            <w:r>
              <w:rPr>
                <w:b/>
                <w:color w:val="000000" w:themeColor="text1"/>
                <w:sz w:val="24"/>
                <w:szCs w:val="24"/>
              </w:rPr>
              <w:t>C-Folder</w:t>
            </w:r>
          </w:p>
          <w:p w:rsidR="00D260A5" w:rsidRPr="00B203F9" w:rsidRDefault="00D260A5" w:rsidP="007851F2">
            <w:pPr>
              <w:jc w:val="both"/>
              <w:rPr>
                <w:b/>
                <w:color w:val="000000" w:themeColor="text1"/>
                <w:sz w:val="24"/>
                <w:szCs w:val="24"/>
              </w:rPr>
            </w:pPr>
          </w:p>
        </w:tc>
      </w:tr>
      <w:tr w:rsidR="00D260A5" w:rsidRPr="00E16BB7" w:rsidTr="00D260A5">
        <w:trPr>
          <w:trHeight w:val="282"/>
        </w:trPr>
        <w:tc>
          <w:tcPr>
            <w:tcW w:w="1426" w:type="dxa"/>
          </w:tcPr>
          <w:p w:rsidR="00D260A5" w:rsidRPr="00E16BB7" w:rsidRDefault="00D260A5" w:rsidP="007851F2">
            <w:pPr>
              <w:jc w:val="both"/>
              <w:rPr>
                <w:b/>
                <w:color w:val="000000" w:themeColor="text1"/>
              </w:rPr>
            </w:pPr>
            <w:r>
              <w:rPr>
                <w:b/>
                <w:color w:val="000000" w:themeColor="text1"/>
              </w:rPr>
              <w:t xml:space="preserve">Folder </w:t>
            </w:r>
          </w:p>
        </w:tc>
        <w:tc>
          <w:tcPr>
            <w:tcW w:w="5547" w:type="dxa"/>
          </w:tcPr>
          <w:p w:rsidR="00D260A5" w:rsidRPr="00E16BB7" w:rsidRDefault="00D260A5" w:rsidP="007851F2">
            <w:pPr>
              <w:jc w:val="both"/>
              <w:rPr>
                <w:b/>
                <w:color w:val="000000" w:themeColor="text1"/>
              </w:rPr>
            </w:pPr>
            <w:r>
              <w:rPr>
                <w:b/>
                <w:color w:val="000000" w:themeColor="text1"/>
              </w:rPr>
              <w:t>Folder Description</w:t>
            </w:r>
          </w:p>
        </w:tc>
        <w:tc>
          <w:tcPr>
            <w:tcW w:w="1637" w:type="dxa"/>
          </w:tcPr>
          <w:p w:rsidR="00D260A5" w:rsidRPr="00E16BB7" w:rsidRDefault="00D260A5" w:rsidP="007851F2">
            <w:pPr>
              <w:jc w:val="both"/>
              <w:rPr>
                <w:b/>
                <w:color w:val="000000" w:themeColor="text1"/>
              </w:rPr>
            </w:pPr>
            <w:r>
              <w:rPr>
                <w:b/>
                <w:color w:val="000000" w:themeColor="text1"/>
              </w:rPr>
              <w:t>Used By</w:t>
            </w:r>
          </w:p>
        </w:tc>
      </w:tr>
      <w:tr w:rsidR="00D260A5" w:rsidTr="00D260A5">
        <w:trPr>
          <w:trHeight w:val="265"/>
        </w:trPr>
        <w:tc>
          <w:tcPr>
            <w:tcW w:w="1426" w:type="dxa"/>
          </w:tcPr>
          <w:p w:rsidR="00D260A5" w:rsidRDefault="00D260A5" w:rsidP="007851F2">
            <w:pPr>
              <w:jc w:val="both"/>
              <w:rPr>
                <w:color w:val="000000" w:themeColor="text1"/>
              </w:rPr>
            </w:pPr>
            <w:r>
              <w:rPr>
                <w:color w:val="000000" w:themeColor="text1"/>
              </w:rPr>
              <w:t>External Area</w:t>
            </w:r>
          </w:p>
        </w:tc>
        <w:tc>
          <w:tcPr>
            <w:tcW w:w="5547" w:type="dxa"/>
          </w:tcPr>
          <w:p w:rsidR="00DC259C" w:rsidRDefault="00DC259C" w:rsidP="007851F2">
            <w:pPr>
              <w:jc w:val="both"/>
              <w:rPr>
                <w:color w:val="000000" w:themeColor="text1"/>
              </w:rPr>
            </w:pPr>
            <w:r w:rsidRPr="00DC259C">
              <w:rPr>
                <w:color w:val="000000" w:themeColor="text1"/>
              </w:rPr>
              <w:t xml:space="preserve">Contains documents that are to be shared with the </w:t>
            </w:r>
            <w:proofErr w:type="spellStart"/>
            <w:r w:rsidRPr="00DC259C">
              <w:rPr>
                <w:color w:val="000000" w:themeColor="text1"/>
              </w:rPr>
              <w:t>RFx</w:t>
            </w:r>
            <w:proofErr w:type="spellEnd"/>
            <w:r w:rsidRPr="00DC259C">
              <w:rPr>
                <w:color w:val="000000" w:themeColor="text1"/>
              </w:rPr>
              <w:t xml:space="preserve"> respondents.</w:t>
            </w:r>
          </w:p>
          <w:p w:rsidR="00A452F0" w:rsidRDefault="00A452F0" w:rsidP="007851F2">
            <w:pPr>
              <w:jc w:val="both"/>
              <w:rPr>
                <w:color w:val="000000" w:themeColor="text1"/>
              </w:rPr>
            </w:pPr>
            <w:r>
              <w:rPr>
                <w:color w:val="000000" w:themeColor="text1"/>
              </w:rPr>
              <w:t>NIT document has to be uploaded in the this area.</w:t>
            </w:r>
          </w:p>
        </w:tc>
        <w:tc>
          <w:tcPr>
            <w:tcW w:w="1637" w:type="dxa"/>
          </w:tcPr>
          <w:p w:rsidR="00D260A5" w:rsidRDefault="00D260A5" w:rsidP="007851F2">
            <w:pPr>
              <w:jc w:val="both"/>
              <w:rPr>
                <w:color w:val="000000" w:themeColor="text1"/>
              </w:rPr>
            </w:pPr>
            <w:r>
              <w:rPr>
                <w:color w:val="000000" w:themeColor="text1"/>
              </w:rPr>
              <w:t>Buyer/Tender Creator</w:t>
            </w:r>
          </w:p>
        </w:tc>
      </w:tr>
      <w:tr w:rsidR="00D260A5" w:rsidTr="00D260A5">
        <w:trPr>
          <w:trHeight w:val="265"/>
        </w:trPr>
        <w:tc>
          <w:tcPr>
            <w:tcW w:w="1426" w:type="dxa"/>
          </w:tcPr>
          <w:p w:rsidR="00D260A5" w:rsidRDefault="00D260A5" w:rsidP="007851F2">
            <w:pPr>
              <w:jc w:val="both"/>
              <w:rPr>
                <w:color w:val="000000" w:themeColor="text1"/>
              </w:rPr>
            </w:pPr>
            <w:r>
              <w:rPr>
                <w:color w:val="000000" w:themeColor="text1"/>
              </w:rPr>
              <w:t>Collaboration</w:t>
            </w:r>
          </w:p>
        </w:tc>
        <w:tc>
          <w:tcPr>
            <w:tcW w:w="5547" w:type="dxa"/>
          </w:tcPr>
          <w:p w:rsidR="00D260A5" w:rsidRDefault="00DC259C" w:rsidP="007851F2">
            <w:pPr>
              <w:jc w:val="both"/>
              <w:rPr>
                <w:color w:val="000000" w:themeColor="text1"/>
              </w:rPr>
            </w:pPr>
            <w:r w:rsidRPr="00DC259C">
              <w:rPr>
                <w:color w:val="000000" w:themeColor="text1"/>
              </w:rPr>
              <w:t xml:space="preserve">Used by </w:t>
            </w:r>
            <w:proofErr w:type="spellStart"/>
            <w:r w:rsidRPr="00DC259C">
              <w:rPr>
                <w:color w:val="000000" w:themeColor="text1"/>
              </w:rPr>
              <w:t>RFx</w:t>
            </w:r>
            <w:proofErr w:type="spellEnd"/>
            <w:r w:rsidRPr="00DC259C">
              <w:rPr>
                <w:color w:val="000000" w:themeColor="text1"/>
              </w:rPr>
              <w:t xml:space="preserve"> respondents and evaluators to exchange information, for example, the </w:t>
            </w:r>
            <w:proofErr w:type="spellStart"/>
            <w:r w:rsidRPr="00DC259C">
              <w:rPr>
                <w:color w:val="000000" w:themeColor="text1"/>
              </w:rPr>
              <w:t>RFx</w:t>
            </w:r>
            <w:proofErr w:type="spellEnd"/>
            <w:r w:rsidRPr="00DC259C">
              <w:rPr>
                <w:color w:val="000000" w:themeColor="text1"/>
              </w:rPr>
              <w:t xml:space="preserve"> respondents can ask questions that are answered by the evaluators.</w:t>
            </w:r>
          </w:p>
        </w:tc>
        <w:tc>
          <w:tcPr>
            <w:tcW w:w="1637" w:type="dxa"/>
          </w:tcPr>
          <w:p w:rsidR="00D260A5" w:rsidRDefault="00D260A5" w:rsidP="007851F2">
            <w:pPr>
              <w:jc w:val="both"/>
              <w:rPr>
                <w:color w:val="000000" w:themeColor="text1"/>
              </w:rPr>
            </w:pPr>
            <w:r>
              <w:rPr>
                <w:color w:val="000000" w:themeColor="text1"/>
              </w:rPr>
              <w:t>Buyer / Bidder</w:t>
            </w:r>
          </w:p>
        </w:tc>
      </w:tr>
      <w:tr w:rsidR="00D260A5" w:rsidTr="00D260A5">
        <w:trPr>
          <w:trHeight w:val="265"/>
        </w:trPr>
        <w:tc>
          <w:tcPr>
            <w:tcW w:w="1426" w:type="dxa"/>
          </w:tcPr>
          <w:p w:rsidR="00D260A5" w:rsidRDefault="00D260A5" w:rsidP="007851F2">
            <w:pPr>
              <w:jc w:val="both"/>
              <w:rPr>
                <w:color w:val="000000" w:themeColor="text1"/>
              </w:rPr>
            </w:pPr>
            <w:r>
              <w:rPr>
                <w:color w:val="000000" w:themeColor="text1"/>
              </w:rPr>
              <w:t>Internal Area</w:t>
            </w:r>
          </w:p>
        </w:tc>
        <w:tc>
          <w:tcPr>
            <w:tcW w:w="5547" w:type="dxa"/>
          </w:tcPr>
          <w:p w:rsidR="00D260A5" w:rsidRDefault="00DC259C" w:rsidP="007851F2">
            <w:pPr>
              <w:jc w:val="both"/>
              <w:rPr>
                <w:color w:val="000000" w:themeColor="text1"/>
              </w:rPr>
            </w:pPr>
            <w:r w:rsidRPr="00DC259C">
              <w:rPr>
                <w:color w:val="000000" w:themeColor="text1"/>
              </w:rPr>
              <w:t>Contains documents that are only to be viewed by users from the purchasing organization.</w:t>
            </w:r>
          </w:p>
        </w:tc>
        <w:tc>
          <w:tcPr>
            <w:tcW w:w="1637" w:type="dxa"/>
          </w:tcPr>
          <w:p w:rsidR="00D260A5" w:rsidRDefault="00D260A5" w:rsidP="007851F2">
            <w:pPr>
              <w:jc w:val="both"/>
              <w:rPr>
                <w:color w:val="000000" w:themeColor="text1"/>
              </w:rPr>
            </w:pPr>
            <w:r>
              <w:rPr>
                <w:color w:val="000000" w:themeColor="text1"/>
              </w:rPr>
              <w:t>Port Users</w:t>
            </w:r>
          </w:p>
        </w:tc>
      </w:tr>
      <w:tr w:rsidR="00D260A5" w:rsidTr="00D260A5">
        <w:trPr>
          <w:trHeight w:val="265"/>
        </w:trPr>
        <w:tc>
          <w:tcPr>
            <w:tcW w:w="1426" w:type="dxa"/>
          </w:tcPr>
          <w:p w:rsidR="00D260A5" w:rsidRDefault="00D260A5" w:rsidP="007851F2">
            <w:pPr>
              <w:jc w:val="both"/>
              <w:rPr>
                <w:color w:val="000000" w:themeColor="text1"/>
              </w:rPr>
            </w:pPr>
            <w:r>
              <w:rPr>
                <w:color w:val="000000" w:themeColor="text1"/>
              </w:rPr>
              <w:t>Evaluation</w:t>
            </w:r>
          </w:p>
        </w:tc>
        <w:tc>
          <w:tcPr>
            <w:tcW w:w="5547" w:type="dxa"/>
          </w:tcPr>
          <w:p w:rsidR="00D260A5" w:rsidRDefault="00DC259C" w:rsidP="007851F2">
            <w:pPr>
              <w:jc w:val="both"/>
              <w:rPr>
                <w:color w:val="000000" w:themeColor="text1"/>
              </w:rPr>
            </w:pPr>
            <w:r w:rsidRPr="00DC259C">
              <w:rPr>
                <w:color w:val="000000" w:themeColor="text1"/>
              </w:rPr>
              <w:t>Contains evaluator comments</w:t>
            </w:r>
          </w:p>
        </w:tc>
        <w:tc>
          <w:tcPr>
            <w:tcW w:w="1637" w:type="dxa"/>
          </w:tcPr>
          <w:p w:rsidR="00D260A5" w:rsidRDefault="00D260A5" w:rsidP="007851F2">
            <w:pPr>
              <w:jc w:val="both"/>
              <w:rPr>
                <w:color w:val="000000" w:themeColor="text1"/>
              </w:rPr>
            </w:pPr>
            <w:r>
              <w:rPr>
                <w:color w:val="000000" w:themeColor="text1"/>
              </w:rPr>
              <w:t>Evaluators</w:t>
            </w:r>
          </w:p>
        </w:tc>
      </w:tr>
      <w:tr w:rsidR="00D260A5" w:rsidTr="00D260A5">
        <w:trPr>
          <w:trHeight w:val="265"/>
        </w:trPr>
        <w:tc>
          <w:tcPr>
            <w:tcW w:w="1426" w:type="dxa"/>
          </w:tcPr>
          <w:p w:rsidR="00D260A5" w:rsidRDefault="00D260A5" w:rsidP="007851F2">
            <w:pPr>
              <w:jc w:val="both"/>
              <w:rPr>
                <w:color w:val="000000" w:themeColor="text1"/>
              </w:rPr>
            </w:pPr>
            <w:r>
              <w:rPr>
                <w:color w:val="000000" w:themeColor="text1"/>
              </w:rPr>
              <w:t>Technical Bid</w:t>
            </w:r>
          </w:p>
        </w:tc>
        <w:tc>
          <w:tcPr>
            <w:tcW w:w="5547" w:type="dxa"/>
          </w:tcPr>
          <w:p w:rsidR="00D260A5" w:rsidRDefault="00DC259C" w:rsidP="007851F2">
            <w:pPr>
              <w:jc w:val="both"/>
              <w:rPr>
                <w:color w:val="000000" w:themeColor="text1"/>
              </w:rPr>
            </w:pPr>
            <w:r w:rsidRPr="00DC259C">
              <w:rPr>
                <w:color w:val="000000" w:themeColor="text1"/>
              </w:rPr>
              <w:t xml:space="preserve">When the </w:t>
            </w:r>
            <w:proofErr w:type="spellStart"/>
            <w:r w:rsidRPr="00DC259C">
              <w:rPr>
                <w:color w:val="000000" w:themeColor="text1"/>
              </w:rPr>
              <w:t>RFx</w:t>
            </w:r>
            <w:proofErr w:type="spellEnd"/>
            <w:r w:rsidRPr="00DC259C">
              <w:rPr>
                <w:color w:val="000000" w:themeColor="text1"/>
              </w:rPr>
              <w:t xml:space="preserve"> respondent creates an </w:t>
            </w:r>
            <w:proofErr w:type="spellStart"/>
            <w:r w:rsidRPr="00DC259C">
              <w:rPr>
                <w:color w:val="000000" w:themeColor="text1"/>
              </w:rPr>
              <w:t>RFx</w:t>
            </w:r>
            <w:proofErr w:type="spellEnd"/>
            <w:r w:rsidRPr="00DC259C">
              <w:rPr>
                <w:color w:val="000000" w:themeColor="text1"/>
              </w:rPr>
              <w:t xml:space="preserve"> response, a folder is created under </w:t>
            </w:r>
            <w:proofErr w:type="spellStart"/>
            <w:r w:rsidRPr="00DC259C">
              <w:rPr>
                <w:color w:val="000000" w:themeColor="text1"/>
              </w:rPr>
              <w:t>Technical_Bids</w:t>
            </w:r>
            <w:proofErr w:type="spellEnd"/>
            <w:r w:rsidRPr="00DC259C">
              <w:rPr>
                <w:color w:val="000000" w:themeColor="text1"/>
              </w:rPr>
              <w:t xml:space="preserve"> in which the </w:t>
            </w:r>
            <w:proofErr w:type="spellStart"/>
            <w:r w:rsidRPr="00DC259C">
              <w:rPr>
                <w:color w:val="000000" w:themeColor="text1"/>
              </w:rPr>
              <w:t>RFx</w:t>
            </w:r>
            <w:proofErr w:type="spellEnd"/>
            <w:r w:rsidRPr="00DC259C">
              <w:rPr>
                <w:color w:val="000000" w:themeColor="text1"/>
              </w:rPr>
              <w:t xml:space="preserve"> respondent can store technical </w:t>
            </w:r>
            <w:proofErr w:type="spellStart"/>
            <w:r w:rsidRPr="00DC259C">
              <w:rPr>
                <w:color w:val="000000" w:themeColor="text1"/>
              </w:rPr>
              <w:t>RFx</w:t>
            </w:r>
            <w:proofErr w:type="spellEnd"/>
            <w:r w:rsidRPr="00DC259C">
              <w:rPr>
                <w:color w:val="000000" w:themeColor="text1"/>
              </w:rPr>
              <w:t xml:space="preserve"> response documents.</w:t>
            </w:r>
          </w:p>
        </w:tc>
        <w:tc>
          <w:tcPr>
            <w:tcW w:w="1637" w:type="dxa"/>
          </w:tcPr>
          <w:p w:rsidR="00D260A5" w:rsidRDefault="00D260A5" w:rsidP="007851F2">
            <w:pPr>
              <w:jc w:val="both"/>
              <w:rPr>
                <w:color w:val="000000" w:themeColor="text1"/>
              </w:rPr>
            </w:pPr>
            <w:r>
              <w:rPr>
                <w:color w:val="000000" w:themeColor="text1"/>
              </w:rPr>
              <w:t>Bidder</w:t>
            </w:r>
          </w:p>
        </w:tc>
      </w:tr>
    </w:tbl>
    <w:p w:rsidR="0080359A" w:rsidRDefault="0080359A" w:rsidP="00D260A5">
      <w:pPr>
        <w:rPr>
          <w:color w:val="000000" w:themeColor="text1"/>
        </w:rPr>
      </w:pPr>
    </w:p>
    <w:p w:rsidR="001B487E" w:rsidRPr="001B487E" w:rsidRDefault="001B487E" w:rsidP="00E94D53">
      <w:pPr>
        <w:pStyle w:val="ListParagraph"/>
        <w:numPr>
          <w:ilvl w:val="0"/>
          <w:numId w:val="17"/>
        </w:numPr>
        <w:rPr>
          <w:vanish/>
          <w:color w:val="000000" w:themeColor="text1"/>
        </w:rPr>
      </w:pPr>
    </w:p>
    <w:p w:rsidR="001B487E" w:rsidRPr="001B487E" w:rsidRDefault="001B487E" w:rsidP="00E94D53">
      <w:pPr>
        <w:pStyle w:val="ListParagraph"/>
        <w:numPr>
          <w:ilvl w:val="2"/>
          <w:numId w:val="17"/>
        </w:numPr>
        <w:rPr>
          <w:vanish/>
          <w:color w:val="000000" w:themeColor="text1"/>
        </w:rPr>
      </w:pPr>
    </w:p>
    <w:p w:rsidR="001B487E" w:rsidRPr="001B487E" w:rsidRDefault="001B487E" w:rsidP="00E94D53">
      <w:pPr>
        <w:pStyle w:val="ListParagraph"/>
        <w:numPr>
          <w:ilvl w:val="2"/>
          <w:numId w:val="17"/>
        </w:numPr>
        <w:rPr>
          <w:vanish/>
          <w:color w:val="000000" w:themeColor="text1"/>
        </w:rPr>
      </w:pPr>
    </w:p>
    <w:p w:rsidR="001B487E" w:rsidRPr="001B487E" w:rsidRDefault="001B487E" w:rsidP="00E94D53">
      <w:pPr>
        <w:pStyle w:val="ListParagraph"/>
        <w:numPr>
          <w:ilvl w:val="2"/>
          <w:numId w:val="17"/>
        </w:numPr>
        <w:rPr>
          <w:color w:val="000000" w:themeColor="text1"/>
        </w:rPr>
      </w:pPr>
      <w:r>
        <w:rPr>
          <w:color w:val="000000" w:themeColor="text1"/>
        </w:rPr>
        <w:t>To upload the documents in C-folder and digitally sign the uploaded documents, click on the “</w:t>
      </w:r>
      <w:r w:rsidRPr="0080359A">
        <w:rPr>
          <w:b/>
          <w:color w:val="000000" w:themeColor="text1"/>
        </w:rPr>
        <w:t>Notes and Attachment</w:t>
      </w:r>
      <w:r>
        <w:rPr>
          <w:color w:val="000000" w:themeColor="text1"/>
        </w:rPr>
        <w:t>” tab located under “</w:t>
      </w:r>
      <w:proofErr w:type="spellStart"/>
      <w:r w:rsidRPr="0080359A">
        <w:rPr>
          <w:b/>
          <w:color w:val="000000" w:themeColor="text1"/>
        </w:rPr>
        <w:t>RFx</w:t>
      </w:r>
      <w:proofErr w:type="spellEnd"/>
      <w:r w:rsidRPr="0080359A">
        <w:rPr>
          <w:b/>
          <w:color w:val="000000" w:themeColor="text1"/>
        </w:rPr>
        <w:t xml:space="preserve"> Parameter</w:t>
      </w:r>
      <w:r>
        <w:rPr>
          <w:color w:val="000000" w:themeColor="text1"/>
        </w:rPr>
        <w:t>” option. Scroll down and click on “</w:t>
      </w:r>
      <w:r w:rsidRPr="0080359A">
        <w:rPr>
          <w:b/>
          <w:color w:val="000000" w:themeColor="text1"/>
        </w:rPr>
        <w:t>Add Attachment</w:t>
      </w:r>
      <w:r>
        <w:rPr>
          <w:color w:val="000000" w:themeColor="text1"/>
        </w:rPr>
        <w:t>” button</w:t>
      </w:r>
    </w:p>
    <w:p w:rsidR="001B487E" w:rsidRDefault="001B487E" w:rsidP="001B487E">
      <w:pPr>
        <w:pStyle w:val="ListParagraph"/>
        <w:ind w:left="1440"/>
        <w:rPr>
          <w:color w:val="000000" w:themeColor="text1"/>
        </w:rPr>
      </w:pPr>
    </w:p>
    <w:p w:rsidR="0080359A" w:rsidRDefault="0080359A" w:rsidP="001B487E">
      <w:pPr>
        <w:pStyle w:val="ListParagraph"/>
        <w:ind w:left="1440"/>
        <w:rPr>
          <w:color w:val="000000" w:themeColor="text1"/>
        </w:rPr>
      </w:pPr>
      <w:r>
        <w:rPr>
          <w:color w:val="000000" w:themeColor="text1"/>
        </w:rPr>
        <w:t>Please see the screenshot below.</w:t>
      </w:r>
    </w:p>
    <w:p w:rsidR="001B487E" w:rsidRDefault="001B487E" w:rsidP="001B487E">
      <w:pPr>
        <w:pStyle w:val="ListParagraph"/>
        <w:ind w:left="1440"/>
        <w:rPr>
          <w:color w:val="000000" w:themeColor="text1"/>
        </w:rPr>
      </w:pPr>
      <w:r>
        <w:rPr>
          <w:noProof/>
          <w:color w:val="000000" w:themeColor="text1"/>
        </w:rPr>
        <w:lastRenderedPageBreak/>
        <w:drawing>
          <wp:inline distT="0" distB="0" distL="0" distR="0" wp14:anchorId="5BA395B0" wp14:editId="2DB26B69">
            <wp:extent cx="5619750" cy="3286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3286125"/>
                    </a:xfrm>
                    <a:prstGeom prst="rect">
                      <a:avLst/>
                    </a:prstGeom>
                    <a:noFill/>
                    <a:ln>
                      <a:noFill/>
                    </a:ln>
                  </pic:spPr>
                </pic:pic>
              </a:graphicData>
            </a:graphic>
          </wp:inline>
        </w:drawing>
      </w:r>
    </w:p>
    <w:p w:rsidR="001B487E" w:rsidRPr="001B487E" w:rsidRDefault="001B487E" w:rsidP="001B487E">
      <w:pPr>
        <w:pStyle w:val="ListParagraph"/>
        <w:ind w:left="1440"/>
        <w:rPr>
          <w:color w:val="000000" w:themeColor="text1"/>
        </w:rPr>
      </w:pPr>
    </w:p>
    <w:p w:rsidR="001B487E" w:rsidRDefault="001B487E" w:rsidP="00E94D53">
      <w:pPr>
        <w:pStyle w:val="ListParagraph"/>
        <w:numPr>
          <w:ilvl w:val="2"/>
          <w:numId w:val="17"/>
        </w:numPr>
        <w:rPr>
          <w:color w:val="000000" w:themeColor="text1"/>
        </w:rPr>
      </w:pPr>
      <w:r>
        <w:rPr>
          <w:color w:val="000000" w:themeColor="text1"/>
        </w:rPr>
        <w:t>A new window will be displayed and system prompts to select the folder in which the document has to be uploaded. Select “External Area” and then click on “Browse” button as shown in the screenshot below.</w:t>
      </w:r>
    </w:p>
    <w:p w:rsidR="001B487E" w:rsidRDefault="001B487E" w:rsidP="001B487E">
      <w:pPr>
        <w:pStyle w:val="ListParagraph"/>
        <w:ind w:left="1440"/>
        <w:rPr>
          <w:color w:val="000000" w:themeColor="text1"/>
        </w:rPr>
      </w:pPr>
    </w:p>
    <w:p w:rsidR="001B487E" w:rsidRDefault="001B487E" w:rsidP="001B487E">
      <w:pPr>
        <w:pStyle w:val="ListParagraph"/>
        <w:ind w:left="1440"/>
        <w:rPr>
          <w:color w:val="000000" w:themeColor="text1"/>
        </w:rPr>
      </w:pPr>
      <w:r>
        <w:rPr>
          <w:noProof/>
        </w:rPr>
        <w:drawing>
          <wp:inline distT="0" distB="0" distL="0" distR="0" wp14:anchorId="59F5C4F3" wp14:editId="44918288">
            <wp:extent cx="5410200" cy="2867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0990" cy="2878042"/>
                    </a:xfrm>
                    <a:prstGeom prst="rect">
                      <a:avLst/>
                    </a:prstGeom>
                  </pic:spPr>
                </pic:pic>
              </a:graphicData>
            </a:graphic>
          </wp:inline>
        </w:drawing>
      </w:r>
    </w:p>
    <w:p w:rsidR="001B487E" w:rsidRDefault="001B487E" w:rsidP="001B487E">
      <w:pPr>
        <w:pStyle w:val="ListParagraph"/>
        <w:ind w:left="1440"/>
        <w:rPr>
          <w:color w:val="000000" w:themeColor="text1"/>
        </w:rPr>
      </w:pPr>
    </w:p>
    <w:p w:rsidR="001B487E" w:rsidRDefault="001B487E" w:rsidP="00E94D53">
      <w:pPr>
        <w:pStyle w:val="ListParagraph"/>
        <w:numPr>
          <w:ilvl w:val="2"/>
          <w:numId w:val="17"/>
        </w:numPr>
        <w:rPr>
          <w:color w:val="000000" w:themeColor="text1"/>
        </w:rPr>
      </w:pPr>
      <w:r>
        <w:rPr>
          <w:color w:val="000000" w:themeColor="text1"/>
        </w:rPr>
        <w:lastRenderedPageBreak/>
        <w:t>Select the document from the respective folder on your PC/Laptop and then click on the “Open” button.</w:t>
      </w:r>
    </w:p>
    <w:p w:rsidR="001B487E" w:rsidRDefault="001B487E" w:rsidP="001B487E">
      <w:pPr>
        <w:pStyle w:val="ListParagraph"/>
        <w:ind w:left="1440"/>
        <w:rPr>
          <w:color w:val="000000" w:themeColor="text1"/>
        </w:rPr>
      </w:pPr>
    </w:p>
    <w:p w:rsidR="001B487E" w:rsidRDefault="001B487E" w:rsidP="001B487E">
      <w:pPr>
        <w:pStyle w:val="ListParagraph"/>
        <w:ind w:left="1440"/>
        <w:rPr>
          <w:color w:val="000000" w:themeColor="text1"/>
        </w:rPr>
      </w:pPr>
      <w:r>
        <w:rPr>
          <w:noProof/>
        </w:rPr>
        <w:drawing>
          <wp:inline distT="0" distB="0" distL="0" distR="0" wp14:anchorId="06059060" wp14:editId="1E80617C">
            <wp:extent cx="5334000" cy="2362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000" cy="2362200"/>
                    </a:xfrm>
                    <a:prstGeom prst="rect">
                      <a:avLst/>
                    </a:prstGeom>
                  </pic:spPr>
                </pic:pic>
              </a:graphicData>
            </a:graphic>
          </wp:inline>
        </w:drawing>
      </w:r>
    </w:p>
    <w:p w:rsidR="007851F2" w:rsidRDefault="007851F2" w:rsidP="001B487E">
      <w:pPr>
        <w:pStyle w:val="ListParagraph"/>
        <w:ind w:left="1440"/>
        <w:rPr>
          <w:color w:val="000000" w:themeColor="text1"/>
        </w:rPr>
      </w:pPr>
    </w:p>
    <w:p w:rsidR="001B487E" w:rsidRDefault="007851F2" w:rsidP="00E94D53">
      <w:pPr>
        <w:pStyle w:val="ListParagraph"/>
        <w:numPr>
          <w:ilvl w:val="2"/>
          <w:numId w:val="17"/>
        </w:numPr>
        <w:rPr>
          <w:color w:val="000000" w:themeColor="text1"/>
        </w:rPr>
      </w:pPr>
      <w:r w:rsidRPr="007851F2">
        <w:rPr>
          <w:color w:val="000000" w:themeColor="text1"/>
        </w:rPr>
        <w:t>Once the file is uploaded the screen will be displayed as below. Click on “Ok” button to proceed further.</w:t>
      </w:r>
    </w:p>
    <w:p w:rsidR="007851F2" w:rsidRPr="007851F2" w:rsidRDefault="007851F2" w:rsidP="007851F2">
      <w:pPr>
        <w:pStyle w:val="ListParagraph"/>
        <w:ind w:left="1440"/>
        <w:rPr>
          <w:color w:val="000000" w:themeColor="text1"/>
        </w:rPr>
      </w:pPr>
    </w:p>
    <w:p w:rsidR="007851F2" w:rsidRDefault="007851F2" w:rsidP="007851F2">
      <w:pPr>
        <w:pStyle w:val="ListParagraph"/>
        <w:ind w:left="1440"/>
        <w:rPr>
          <w:color w:val="000000" w:themeColor="text1"/>
        </w:rPr>
      </w:pPr>
      <w:r>
        <w:rPr>
          <w:noProof/>
        </w:rPr>
        <w:drawing>
          <wp:inline distT="0" distB="0" distL="0" distR="0" wp14:anchorId="506B8509" wp14:editId="47DB909F">
            <wp:extent cx="3171825" cy="16097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71825" cy="1609725"/>
                    </a:xfrm>
                    <a:prstGeom prst="rect">
                      <a:avLst/>
                    </a:prstGeom>
                  </pic:spPr>
                </pic:pic>
              </a:graphicData>
            </a:graphic>
          </wp:inline>
        </w:drawing>
      </w:r>
    </w:p>
    <w:p w:rsidR="007851F2" w:rsidRDefault="007851F2" w:rsidP="007851F2">
      <w:pPr>
        <w:pStyle w:val="ListParagraph"/>
        <w:ind w:left="1440"/>
        <w:rPr>
          <w:color w:val="000000" w:themeColor="text1"/>
        </w:rPr>
      </w:pPr>
    </w:p>
    <w:p w:rsidR="001B487E" w:rsidRDefault="007851F2" w:rsidP="00E94D53">
      <w:pPr>
        <w:pStyle w:val="ListParagraph"/>
        <w:numPr>
          <w:ilvl w:val="2"/>
          <w:numId w:val="17"/>
        </w:numPr>
        <w:jc w:val="both"/>
        <w:rPr>
          <w:color w:val="000000" w:themeColor="text1"/>
        </w:rPr>
      </w:pPr>
      <w:r>
        <w:rPr>
          <w:color w:val="000000" w:themeColor="text1"/>
        </w:rPr>
        <w:t>System prompts for digitally signing the uploaded document. A window will be prompted and then click on “Ok” button as shown in screenshot below.</w:t>
      </w:r>
    </w:p>
    <w:p w:rsidR="007851F2" w:rsidRDefault="007851F2" w:rsidP="007851F2">
      <w:pPr>
        <w:pStyle w:val="ListParagraph"/>
        <w:ind w:left="1440"/>
        <w:rPr>
          <w:color w:val="000000" w:themeColor="text1"/>
        </w:rPr>
      </w:pPr>
    </w:p>
    <w:p w:rsidR="007851F2" w:rsidRPr="00122FED" w:rsidRDefault="007851F2" w:rsidP="00122FED">
      <w:pPr>
        <w:pStyle w:val="ListParagraph"/>
        <w:ind w:left="1440"/>
        <w:rPr>
          <w:color w:val="000000" w:themeColor="text1"/>
        </w:rPr>
      </w:pPr>
      <w:r>
        <w:rPr>
          <w:noProof/>
        </w:rPr>
        <w:drawing>
          <wp:inline distT="0" distB="0" distL="0" distR="0" wp14:anchorId="3B37DE17" wp14:editId="694FDF4F">
            <wp:extent cx="4114800" cy="15246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5021" cy="1539538"/>
                    </a:xfrm>
                    <a:prstGeom prst="rect">
                      <a:avLst/>
                    </a:prstGeom>
                  </pic:spPr>
                </pic:pic>
              </a:graphicData>
            </a:graphic>
          </wp:inline>
        </w:drawing>
      </w:r>
    </w:p>
    <w:p w:rsidR="00E311D0" w:rsidRDefault="007851F2" w:rsidP="00E94D53">
      <w:pPr>
        <w:pStyle w:val="ListParagraph"/>
        <w:numPr>
          <w:ilvl w:val="2"/>
          <w:numId w:val="17"/>
        </w:numPr>
        <w:rPr>
          <w:color w:val="000000" w:themeColor="text1"/>
        </w:rPr>
      </w:pPr>
      <w:r>
        <w:rPr>
          <w:color w:val="000000" w:themeColor="text1"/>
        </w:rPr>
        <w:lastRenderedPageBreak/>
        <w:t>Another window will be prompted, where the buyer needs to select the correct digital signature and then click on “Sign” button.</w:t>
      </w:r>
    </w:p>
    <w:p w:rsidR="007851F2" w:rsidRDefault="007851F2" w:rsidP="007851F2">
      <w:pPr>
        <w:pStyle w:val="ListParagraph"/>
        <w:ind w:left="1440"/>
        <w:rPr>
          <w:color w:val="000000" w:themeColor="text1"/>
        </w:rPr>
      </w:pPr>
    </w:p>
    <w:p w:rsidR="007851F2" w:rsidRDefault="007851F2" w:rsidP="007851F2">
      <w:pPr>
        <w:pStyle w:val="ListParagraph"/>
        <w:ind w:left="1440"/>
        <w:rPr>
          <w:color w:val="000000" w:themeColor="text1"/>
        </w:rPr>
      </w:pPr>
      <w:r>
        <w:rPr>
          <w:noProof/>
          <w:color w:val="000000" w:themeColor="text1"/>
        </w:rPr>
        <w:drawing>
          <wp:inline distT="0" distB="0" distL="0" distR="0" wp14:anchorId="60CE40E2" wp14:editId="639C10D1">
            <wp:extent cx="5581650" cy="23050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0" cy="2305050"/>
                    </a:xfrm>
                    <a:prstGeom prst="rect">
                      <a:avLst/>
                    </a:prstGeom>
                    <a:noFill/>
                    <a:ln>
                      <a:noFill/>
                    </a:ln>
                  </pic:spPr>
                </pic:pic>
              </a:graphicData>
            </a:graphic>
          </wp:inline>
        </w:drawing>
      </w:r>
    </w:p>
    <w:p w:rsidR="007851F2" w:rsidRDefault="007851F2" w:rsidP="007851F2">
      <w:pPr>
        <w:pStyle w:val="ListParagraph"/>
        <w:ind w:left="1440"/>
        <w:rPr>
          <w:color w:val="000000" w:themeColor="text1"/>
        </w:rPr>
      </w:pPr>
    </w:p>
    <w:p w:rsidR="007851F2" w:rsidRDefault="007851F2" w:rsidP="00E94D53">
      <w:pPr>
        <w:pStyle w:val="ListParagraph"/>
        <w:numPr>
          <w:ilvl w:val="2"/>
          <w:numId w:val="17"/>
        </w:numPr>
        <w:rPr>
          <w:color w:val="000000" w:themeColor="text1"/>
        </w:rPr>
      </w:pPr>
      <w:r>
        <w:rPr>
          <w:color w:val="000000" w:themeColor="text1"/>
        </w:rPr>
        <w:t>Enter the password in the window prompted and then click on “Ok” button.</w:t>
      </w:r>
    </w:p>
    <w:p w:rsidR="007851F2" w:rsidRDefault="007851F2" w:rsidP="007851F2">
      <w:pPr>
        <w:pStyle w:val="ListParagraph"/>
        <w:ind w:left="1440"/>
        <w:rPr>
          <w:color w:val="000000" w:themeColor="text1"/>
        </w:rPr>
      </w:pPr>
    </w:p>
    <w:p w:rsidR="007851F2" w:rsidRDefault="007851F2" w:rsidP="007851F2">
      <w:pPr>
        <w:pStyle w:val="ListParagraph"/>
        <w:ind w:left="1440"/>
        <w:rPr>
          <w:color w:val="000000" w:themeColor="text1"/>
        </w:rPr>
      </w:pPr>
      <w:r>
        <w:rPr>
          <w:noProof/>
        </w:rPr>
        <w:drawing>
          <wp:inline distT="0" distB="0" distL="0" distR="0" wp14:anchorId="10885EB4" wp14:editId="5AA5DFD4">
            <wp:extent cx="5505450" cy="2019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05450" cy="2019300"/>
                    </a:xfrm>
                    <a:prstGeom prst="rect">
                      <a:avLst/>
                    </a:prstGeom>
                  </pic:spPr>
                </pic:pic>
              </a:graphicData>
            </a:graphic>
          </wp:inline>
        </w:drawing>
      </w:r>
    </w:p>
    <w:p w:rsidR="007851F2" w:rsidRDefault="007851F2" w:rsidP="007851F2">
      <w:pPr>
        <w:pStyle w:val="ListParagraph"/>
        <w:ind w:left="1440"/>
        <w:rPr>
          <w:color w:val="000000" w:themeColor="text1"/>
        </w:rPr>
      </w:pPr>
    </w:p>
    <w:p w:rsidR="007851F2" w:rsidRPr="007851F2" w:rsidRDefault="007851F2" w:rsidP="00E94D53">
      <w:pPr>
        <w:pStyle w:val="ListParagraph"/>
        <w:numPr>
          <w:ilvl w:val="2"/>
          <w:numId w:val="17"/>
        </w:numPr>
        <w:rPr>
          <w:color w:val="000000" w:themeColor="text1"/>
        </w:rPr>
      </w:pPr>
      <w:r>
        <w:rPr>
          <w:color w:val="000000" w:themeColor="text1"/>
        </w:rPr>
        <w:t>Once the password is successfully verified, system will display a confirmation window. Click on “Ok” button as shown below.</w:t>
      </w:r>
    </w:p>
    <w:p w:rsidR="007851F2" w:rsidRDefault="007851F2" w:rsidP="007851F2">
      <w:pPr>
        <w:pStyle w:val="ListParagraph"/>
        <w:ind w:left="1440"/>
        <w:rPr>
          <w:color w:val="000000" w:themeColor="text1"/>
        </w:rPr>
      </w:pPr>
      <w:r>
        <w:rPr>
          <w:noProof/>
          <w:color w:val="000000" w:themeColor="text1"/>
        </w:rPr>
        <w:drawing>
          <wp:inline distT="0" distB="0" distL="0" distR="0" wp14:anchorId="2C37B730" wp14:editId="707B66F4">
            <wp:extent cx="3362325" cy="14954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2325" cy="1495425"/>
                    </a:xfrm>
                    <a:prstGeom prst="rect">
                      <a:avLst/>
                    </a:prstGeom>
                    <a:noFill/>
                    <a:ln>
                      <a:noFill/>
                    </a:ln>
                  </pic:spPr>
                </pic:pic>
              </a:graphicData>
            </a:graphic>
          </wp:inline>
        </w:drawing>
      </w:r>
    </w:p>
    <w:p w:rsidR="007851F2" w:rsidRDefault="00E32195" w:rsidP="00E94D53">
      <w:pPr>
        <w:pStyle w:val="ListParagraph"/>
        <w:numPr>
          <w:ilvl w:val="2"/>
          <w:numId w:val="17"/>
        </w:numPr>
        <w:jc w:val="both"/>
        <w:rPr>
          <w:color w:val="000000" w:themeColor="text1"/>
        </w:rPr>
      </w:pPr>
      <w:r>
        <w:rPr>
          <w:color w:val="000000" w:themeColor="text1"/>
        </w:rPr>
        <w:lastRenderedPageBreak/>
        <w:t>Similarly,</w:t>
      </w:r>
      <w:r w:rsidR="007851F2">
        <w:rPr>
          <w:color w:val="000000" w:themeColor="text1"/>
        </w:rPr>
        <w:t xml:space="preserve"> Buyer can add multiple documents following the same steps. The size </w:t>
      </w:r>
      <w:r w:rsidR="000B4E87">
        <w:rPr>
          <w:color w:val="000000" w:themeColor="text1"/>
        </w:rPr>
        <w:t xml:space="preserve">of the individual file </w:t>
      </w:r>
      <w:r w:rsidR="00580402">
        <w:rPr>
          <w:color w:val="000000" w:themeColor="text1"/>
        </w:rPr>
        <w:t xml:space="preserve">should not exceed 5 </w:t>
      </w:r>
      <w:proofErr w:type="spellStart"/>
      <w:r w:rsidR="00580402">
        <w:rPr>
          <w:color w:val="000000" w:themeColor="text1"/>
        </w:rPr>
        <w:t>mb</w:t>
      </w:r>
      <w:proofErr w:type="spellEnd"/>
      <w:r w:rsidR="00580402">
        <w:rPr>
          <w:color w:val="000000" w:themeColor="text1"/>
        </w:rPr>
        <w:t xml:space="preserve">. </w:t>
      </w:r>
      <w:r w:rsidR="000B4E87">
        <w:rPr>
          <w:color w:val="000000" w:themeColor="text1"/>
        </w:rPr>
        <w:t>Buyer can upload multiple documents in the External Area folder and Collaboration folder as shown below.</w:t>
      </w:r>
    </w:p>
    <w:p w:rsidR="000B4E87" w:rsidRDefault="000B4E87" w:rsidP="000B4E87">
      <w:pPr>
        <w:pStyle w:val="ListParagraph"/>
        <w:ind w:left="1440"/>
        <w:jc w:val="both"/>
        <w:rPr>
          <w:color w:val="000000" w:themeColor="text1"/>
        </w:rPr>
      </w:pPr>
    </w:p>
    <w:p w:rsidR="000B4E87" w:rsidRDefault="000B4E87" w:rsidP="000B4E87">
      <w:pPr>
        <w:pStyle w:val="ListParagraph"/>
        <w:ind w:left="1440"/>
        <w:jc w:val="both"/>
        <w:rPr>
          <w:color w:val="000000" w:themeColor="text1"/>
        </w:rPr>
      </w:pPr>
      <w:r>
        <w:rPr>
          <w:color w:val="000000" w:themeColor="text1"/>
        </w:rPr>
        <w:t xml:space="preserve">All the uploaded documents </w:t>
      </w:r>
      <w:proofErr w:type="gramStart"/>
      <w:r>
        <w:rPr>
          <w:color w:val="000000" w:themeColor="text1"/>
        </w:rPr>
        <w:t>needs</w:t>
      </w:r>
      <w:proofErr w:type="gramEnd"/>
      <w:r>
        <w:rPr>
          <w:color w:val="000000" w:themeColor="text1"/>
        </w:rPr>
        <w:t xml:space="preserve"> to be digitally signed by the Buyer.</w:t>
      </w:r>
    </w:p>
    <w:p w:rsidR="00580402" w:rsidRDefault="00580402" w:rsidP="00580402">
      <w:pPr>
        <w:pStyle w:val="ListParagraph"/>
        <w:ind w:left="1440"/>
        <w:rPr>
          <w:color w:val="000000" w:themeColor="text1"/>
        </w:rPr>
      </w:pPr>
    </w:p>
    <w:p w:rsidR="007B12D6" w:rsidRDefault="00580402" w:rsidP="00E32195">
      <w:pPr>
        <w:pStyle w:val="ListParagraph"/>
        <w:ind w:left="1440"/>
        <w:rPr>
          <w:color w:val="000000" w:themeColor="text1"/>
        </w:rPr>
      </w:pPr>
      <w:r>
        <w:rPr>
          <w:noProof/>
        </w:rPr>
        <w:drawing>
          <wp:inline distT="0" distB="0" distL="0" distR="0" wp14:anchorId="341AE3C8" wp14:editId="06A14ED2">
            <wp:extent cx="5648325" cy="35242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8325" cy="3524250"/>
                    </a:xfrm>
                    <a:prstGeom prst="rect">
                      <a:avLst/>
                    </a:prstGeom>
                  </pic:spPr>
                </pic:pic>
              </a:graphicData>
            </a:graphic>
          </wp:inline>
        </w:drawing>
      </w:r>
    </w:p>
    <w:p w:rsidR="00E32195" w:rsidRDefault="00E32195" w:rsidP="00E32195">
      <w:pPr>
        <w:pStyle w:val="ListParagraph"/>
        <w:ind w:left="1440"/>
        <w:rPr>
          <w:color w:val="000000" w:themeColor="text1"/>
        </w:rPr>
      </w:pPr>
    </w:p>
    <w:p w:rsidR="00E329AA" w:rsidRDefault="00E329AA" w:rsidP="00E94D53">
      <w:pPr>
        <w:pStyle w:val="Heading1"/>
        <w:numPr>
          <w:ilvl w:val="1"/>
          <w:numId w:val="1"/>
        </w:numPr>
        <w:rPr>
          <w:color w:val="000000" w:themeColor="text1"/>
        </w:rPr>
      </w:pPr>
      <w:bookmarkStart w:id="19" w:name="_Toc46310283"/>
      <w:r>
        <w:rPr>
          <w:color w:val="000000" w:themeColor="text1"/>
        </w:rPr>
        <w:t>Tracking Tab</w:t>
      </w:r>
      <w:bookmarkEnd w:id="19"/>
    </w:p>
    <w:p w:rsidR="00AE39D8" w:rsidRDefault="00AE39D8" w:rsidP="00E61642">
      <w:pPr>
        <w:pStyle w:val="Heading1"/>
        <w:ind w:left="360"/>
        <w:rPr>
          <w:color w:val="000000" w:themeColor="text1"/>
        </w:rPr>
      </w:pPr>
    </w:p>
    <w:p w:rsidR="000B4E87" w:rsidRDefault="000F1FF3" w:rsidP="00E94D53">
      <w:pPr>
        <w:pStyle w:val="ListParagraph"/>
        <w:numPr>
          <w:ilvl w:val="2"/>
          <w:numId w:val="19"/>
        </w:numPr>
        <w:rPr>
          <w:color w:val="000000" w:themeColor="text1"/>
        </w:rPr>
      </w:pPr>
      <w:r>
        <w:rPr>
          <w:color w:val="000000" w:themeColor="text1"/>
        </w:rPr>
        <w:t xml:space="preserve">Under this tab, Buyer can check all the </w:t>
      </w:r>
      <w:r w:rsidR="000B4E87">
        <w:rPr>
          <w:color w:val="000000" w:themeColor="text1"/>
        </w:rPr>
        <w:t xml:space="preserve">history related to this </w:t>
      </w:r>
      <w:proofErr w:type="spellStart"/>
      <w:r w:rsidR="000B4E87">
        <w:rPr>
          <w:color w:val="000000" w:themeColor="text1"/>
        </w:rPr>
        <w:t>RFx</w:t>
      </w:r>
      <w:proofErr w:type="spellEnd"/>
      <w:r w:rsidR="000B4E87">
        <w:rPr>
          <w:color w:val="000000" w:themeColor="text1"/>
        </w:rPr>
        <w:t xml:space="preserve"> i.e. the Backend purchase requisition, Shopping Cart that got created against this backend document and the </w:t>
      </w:r>
      <w:proofErr w:type="spellStart"/>
      <w:r w:rsidR="000B4E87">
        <w:rPr>
          <w:color w:val="000000" w:themeColor="text1"/>
        </w:rPr>
        <w:t>RFx</w:t>
      </w:r>
      <w:proofErr w:type="spellEnd"/>
      <w:r w:rsidR="000B4E87">
        <w:rPr>
          <w:color w:val="000000" w:themeColor="text1"/>
        </w:rPr>
        <w:t xml:space="preserve"> that has been created.</w:t>
      </w:r>
    </w:p>
    <w:p w:rsidR="000B4E87" w:rsidRDefault="000B4E87" w:rsidP="000B4E87">
      <w:pPr>
        <w:pStyle w:val="ListParagraph"/>
        <w:ind w:left="1440"/>
        <w:rPr>
          <w:color w:val="000000" w:themeColor="text1"/>
        </w:rPr>
      </w:pPr>
    </w:p>
    <w:p w:rsidR="00031CF7" w:rsidRDefault="000B4E87" w:rsidP="00031CF7">
      <w:pPr>
        <w:pStyle w:val="ListParagraph"/>
        <w:ind w:left="1440"/>
        <w:rPr>
          <w:color w:val="000000" w:themeColor="text1"/>
        </w:rPr>
      </w:pPr>
      <w:r>
        <w:rPr>
          <w:color w:val="000000" w:themeColor="text1"/>
        </w:rPr>
        <w:t xml:space="preserve">Any changes to the </w:t>
      </w:r>
      <w:proofErr w:type="spellStart"/>
      <w:r>
        <w:rPr>
          <w:color w:val="000000" w:themeColor="text1"/>
        </w:rPr>
        <w:t>RFx</w:t>
      </w:r>
      <w:proofErr w:type="spellEnd"/>
      <w:r>
        <w:rPr>
          <w:color w:val="000000" w:themeColor="text1"/>
        </w:rPr>
        <w:t xml:space="preserve"> can be seen here in this tab under the “Version Overview” option.</w:t>
      </w:r>
    </w:p>
    <w:p w:rsidR="00031CF7" w:rsidRDefault="00031CF7" w:rsidP="00031CF7">
      <w:pPr>
        <w:pStyle w:val="ListParagraph"/>
        <w:ind w:left="1440"/>
        <w:rPr>
          <w:color w:val="000000" w:themeColor="text1"/>
        </w:rPr>
      </w:pPr>
    </w:p>
    <w:p w:rsidR="00031CF7" w:rsidRDefault="000B4E87" w:rsidP="00031CF7">
      <w:pPr>
        <w:pStyle w:val="ListParagraph"/>
        <w:ind w:left="1440"/>
        <w:rPr>
          <w:color w:val="000000" w:themeColor="text1"/>
        </w:rPr>
      </w:pPr>
      <w:r w:rsidRPr="00031CF7">
        <w:rPr>
          <w:color w:val="000000" w:themeColor="text1"/>
        </w:rPr>
        <w:t>All the updates can be checked under this tab. Please see screenshot below.</w:t>
      </w:r>
    </w:p>
    <w:p w:rsidR="00031CF7" w:rsidRDefault="00031CF7" w:rsidP="00031CF7">
      <w:pPr>
        <w:pStyle w:val="ListParagraph"/>
        <w:ind w:left="1440"/>
        <w:rPr>
          <w:color w:val="000000" w:themeColor="text1"/>
        </w:rPr>
      </w:pPr>
    </w:p>
    <w:p w:rsidR="00AE39D8" w:rsidRPr="00B04FE0" w:rsidRDefault="00E61642" w:rsidP="00031CF7">
      <w:pPr>
        <w:pStyle w:val="ListParagraph"/>
        <w:ind w:left="1440"/>
        <w:rPr>
          <w:color w:val="000000" w:themeColor="text1"/>
        </w:rPr>
      </w:pPr>
      <w:r>
        <w:rPr>
          <w:noProof/>
        </w:rPr>
        <w:lastRenderedPageBreak/>
        <w:drawing>
          <wp:inline distT="0" distB="0" distL="0" distR="0" wp14:anchorId="61570120" wp14:editId="7776F337">
            <wp:extent cx="5648325" cy="30956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48325" cy="3095625"/>
                    </a:xfrm>
                    <a:prstGeom prst="rect">
                      <a:avLst/>
                    </a:prstGeom>
                  </pic:spPr>
                </pic:pic>
              </a:graphicData>
            </a:graphic>
          </wp:inline>
        </w:drawing>
      </w:r>
    </w:p>
    <w:p w:rsidR="00E329AA" w:rsidRDefault="00E329AA" w:rsidP="00E94D53">
      <w:pPr>
        <w:pStyle w:val="Heading1"/>
        <w:numPr>
          <w:ilvl w:val="1"/>
          <w:numId w:val="1"/>
        </w:numPr>
        <w:rPr>
          <w:color w:val="000000" w:themeColor="text1"/>
        </w:rPr>
      </w:pPr>
      <w:bookmarkStart w:id="20" w:name="_Toc46310284"/>
      <w:r>
        <w:rPr>
          <w:color w:val="000000" w:themeColor="text1"/>
        </w:rPr>
        <w:t xml:space="preserve">Publish </w:t>
      </w:r>
      <w:proofErr w:type="spellStart"/>
      <w:r>
        <w:rPr>
          <w:color w:val="000000" w:themeColor="text1"/>
        </w:rPr>
        <w:t>RFx</w:t>
      </w:r>
      <w:proofErr w:type="spellEnd"/>
      <w:r w:rsidR="00AE39D8">
        <w:rPr>
          <w:color w:val="000000" w:themeColor="text1"/>
        </w:rPr>
        <w:t xml:space="preserve"> with Digital Signature</w:t>
      </w:r>
      <w:bookmarkEnd w:id="20"/>
    </w:p>
    <w:p w:rsidR="00AE39D8" w:rsidRDefault="00AE39D8" w:rsidP="00AE39D8">
      <w:pPr>
        <w:pStyle w:val="Heading1"/>
        <w:ind w:left="0"/>
        <w:rPr>
          <w:color w:val="000000" w:themeColor="text1"/>
        </w:rPr>
      </w:pPr>
    </w:p>
    <w:p w:rsidR="000F1FF3" w:rsidRDefault="000868B8" w:rsidP="00E94D53">
      <w:pPr>
        <w:pStyle w:val="ListParagraph"/>
        <w:numPr>
          <w:ilvl w:val="2"/>
          <w:numId w:val="20"/>
        </w:numPr>
        <w:rPr>
          <w:color w:val="000000" w:themeColor="text1"/>
        </w:rPr>
      </w:pPr>
      <w:r>
        <w:rPr>
          <w:color w:val="000000" w:themeColor="text1"/>
        </w:rPr>
        <w:t xml:space="preserve">Once all the details are entered in the </w:t>
      </w:r>
      <w:proofErr w:type="spellStart"/>
      <w:r>
        <w:rPr>
          <w:color w:val="000000" w:themeColor="text1"/>
        </w:rPr>
        <w:t>RFx</w:t>
      </w:r>
      <w:proofErr w:type="spellEnd"/>
      <w:r>
        <w:rPr>
          <w:color w:val="000000" w:themeColor="text1"/>
        </w:rPr>
        <w:t xml:space="preserve"> click on the “Check” button. If there is any mandatory information left out to be filled, system will display an error message in red color. Else system will display message as below in green color.</w:t>
      </w:r>
    </w:p>
    <w:p w:rsidR="000868B8" w:rsidRDefault="000868B8" w:rsidP="000868B8">
      <w:pPr>
        <w:pStyle w:val="ListParagraph"/>
        <w:ind w:left="1440"/>
        <w:rPr>
          <w:color w:val="000000" w:themeColor="text1"/>
        </w:rPr>
      </w:pPr>
    </w:p>
    <w:p w:rsidR="000868B8" w:rsidRPr="00017483" w:rsidRDefault="00031CF7" w:rsidP="00017483">
      <w:pPr>
        <w:pStyle w:val="ListParagraph"/>
        <w:ind w:left="1440" w:firstLine="720"/>
        <w:rPr>
          <w:color w:val="000000" w:themeColor="text1"/>
        </w:rPr>
      </w:pPr>
      <w:r>
        <w:rPr>
          <w:color w:val="000000" w:themeColor="text1"/>
        </w:rPr>
        <w:t>“</w:t>
      </w:r>
      <w:proofErr w:type="spellStart"/>
      <w:r w:rsidR="000868B8">
        <w:rPr>
          <w:color w:val="000000" w:themeColor="text1"/>
        </w:rPr>
        <w:t>RFx</w:t>
      </w:r>
      <w:proofErr w:type="spellEnd"/>
      <w:r w:rsidR="000868B8">
        <w:rPr>
          <w:color w:val="000000" w:themeColor="text1"/>
        </w:rPr>
        <w:t xml:space="preserve"> is complete and contains no errors</w:t>
      </w:r>
      <w:r>
        <w:rPr>
          <w:color w:val="000000" w:themeColor="text1"/>
        </w:rPr>
        <w:t>”</w:t>
      </w:r>
      <w:r w:rsidR="000868B8" w:rsidRPr="00017483">
        <w:rPr>
          <w:color w:val="000000" w:themeColor="text1"/>
        </w:rPr>
        <w:br/>
      </w:r>
    </w:p>
    <w:p w:rsidR="00017483" w:rsidRDefault="00017483" w:rsidP="00E94D53">
      <w:pPr>
        <w:pStyle w:val="ListParagraph"/>
        <w:numPr>
          <w:ilvl w:val="2"/>
          <w:numId w:val="20"/>
        </w:numPr>
        <w:rPr>
          <w:color w:val="000000" w:themeColor="text1"/>
        </w:rPr>
      </w:pPr>
      <w:r>
        <w:rPr>
          <w:color w:val="000000" w:themeColor="text1"/>
        </w:rPr>
        <w:t>Please ensure that you have inserted the digital signature token in your PC/Laptop USB.</w:t>
      </w:r>
    </w:p>
    <w:p w:rsidR="00017483" w:rsidRDefault="00017483" w:rsidP="00017483">
      <w:pPr>
        <w:pStyle w:val="ListParagraph"/>
        <w:ind w:left="1440"/>
        <w:rPr>
          <w:color w:val="000000" w:themeColor="text1"/>
        </w:rPr>
      </w:pPr>
    </w:p>
    <w:p w:rsidR="000F1FF3" w:rsidRPr="00031CF7" w:rsidRDefault="00017483" w:rsidP="00E94D53">
      <w:pPr>
        <w:pStyle w:val="ListParagraph"/>
        <w:numPr>
          <w:ilvl w:val="2"/>
          <w:numId w:val="20"/>
        </w:numPr>
        <w:rPr>
          <w:color w:val="000000" w:themeColor="text1"/>
        </w:rPr>
      </w:pPr>
      <w:r>
        <w:rPr>
          <w:color w:val="000000" w:themeColor="text1"/>
        </w:rPr>
        <w:t>Click on “Publish” button as shown in screenshot below.</w:t>
      </w:r>
    </w:p>
    <w:p w:rsidR="000F1FF3" w:rsidRDefault="000F1FF3" w:rsidP="000F1FF3">
      <w:pPr>
        <w:pStyle w:val="ListParagraph"/>
        <w:ind w:left="1440"/>
        <w:rPr>
          <w:color w:val="000000" w:themeColor="text1"/>
        </w:rPr>
      </w:pPr>
      <w:r>
        <w:rPr>
          <w:noProof/>
        </w:rPr>
        <w:lastRenderedPageBreak/>
        <w:drawing>
          <wp:inline distT="0" distB="0" distL="0" distR="0" wp14:anchorId="3DDB488B" wp14:editId="207ACE2C">
            <wp:extent cx="5553075" cy="3305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53075" cy="3305175"/>
                    </a:xfrm>
                    <a:prstGeom prst="rect">
                      <a:avLst/>
                    </a:prstGeom>
                  </pic:spPr>
                </pic:pic>
              </a:graphicData>
            </a:graphic>
          </wp:inline>
        </w:drawing>
      </w:r>
    </w:p>
    <w:p w:rsidR="00017483" w:rsidRDefault="00017483" w:rsidP="00017483">
      <w:pPr>
        <w:pStyle w:val="ListParagraph"/>
        <w:ind w:left="1440"/>
        <w:rPr>
          <w:color w:val="000000" w:themeColor="text1"/>
        </w:rPr>
      </w:pPr>
    </w:p>
    <w:p w:rsidR="000F1FF3" w:rsidRPr="0007484D" w:rsidRDefault="00017483" w:rsidP="00E94D53">
      <w:pPr>
        <w:pStyle w:val="ListParagraph"/>
        <w:numPr>
          <w:ilvl w:val="2"/>
          <w:numId w:val="20"/>
        </w:numPr>
        <w:rPr>
          <w:color w:val="000000" w:themeColor="text1"/>
        </w:rPr>
      </w:pPr>
      <w:r>
        <w:rPr>
          <w:color w:val="000000" w:themeColor="text1"/>
        </w:rPr>
        <w:t>Once you click on this button as pop-up window will be displayed as below. Click on “Ok” button.</w:t>
      </w:r>
    </w:p>
    <w:p w:rsidR="000F1FF3" w:rsidRDefault="000F1FF3" w:rsidP="000F1FF3">
      <w:pPr>
        <w:pStyle w:val="ListParagraph"/>
        <w:ind w:left="1440"/>
        <w:rPr>
          <w:color w:val="000000" w:themeColor="text1"/>
        </w:rPr>
      </w:pPr>
    </w:p>
    <w:p w:rsidR="000F1FF3" w:rsidRDefault="000F1FF3" w:rsidP="000F1FF3">
      <w:pPr>
        <w:pStyle w:val="ListParagraph"/>
        <w:ind w:left="1440"/>
        <w:rPr>
          <w:color w:val="000000" w:themeColor="text1"/>
        </w:rPr>
      </w:pPr>
      <w:r>
        <w:rPr>
          <w:noProof/>
        </w:rPr>
        <w:drawing>
          <wp:inline distT="0" distB="0" distL="0" distR="0" wp14:anchorId="677BABD7" wp14:editId="0E7C488D">
            <wp:extent cx="550545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9478" cy="2640355"/>
                    </a:xfrm>
                    <a:prstGeom prst="rect">
                      <a:avLst/>
                    </a:prstGeom>
                  </pic:spPr>
                </pic:pic>
              </a:graphicData>
            </a:graphic>
          </wp:inline>
        </w:drawing>
      </w:r>
    </w:p>
    <w:p w:rsidR="000F1FF3" w:rsidRDefault="000F1FF3" w:rsidP="000F1FF3">
      <w:pPr>
        <w:pStyle w:val="ListParagraph"/>
        <w:ind w:left="1440"/>
        <w:rPr>
          <w:color w:val="000000" w:themeColor="text1"/>
        </w:rPr>
      </w:pPr>
    </w:p>
    <w:p w:rsidR="00C70453" w:rsidRDefault="00C70453" w:rsidP="000F1FF3">
      <w:pPr>
        <w:pStyle w:val="ListParagraph"/>
        <w:ind w:left="1440"/>
        <w:rPr>
          <w:color w:val="000000" w:themeColor="text1"/>
        </w:rPr>
      </w:pPr>
    </w:p>
    <w:p w:rsidR="00C70453" w:rsidRDefault="00C70453" w:rsidP="000F1FF3">
      <w:pPr>
        <w:pStyle w:val="ListParagraph"/>
        <w:ind w:left="1440"/>
        <w:rPr>
          <w:color w:val="000000" w:themeColor="text1"/>
        </w:rPr>
      </w:pPr>
    </w:p>
    <w:p w:rsidR="000F1FF3" w:rsidRDefault="00017483" w:rsidP="00E94D53">
      <w:pPr>
        <w:pStyle w:val="ListParagraph"/>
        <w:numPr>
          <w:ilvl w:val="2"/>
          <w:numId w:val="20"/>
        </w:numPr>
        <w:rPr>
          <w:color w:val="000000" w:themeColor="text1"/>
        </w:rPr>
      </w:pPr>
      <w:r>
        <w:rPr>
          <w:color w:val="000000" w:themeColor="text1"/>
        </w:rPr>
        <w:lastRenderedPageBreak/>
        <w:t xml:space="preserve">A new window will be displayed prompting the select the digital signature. </w:t>
      </w:r>
      <w:r w:rsidR="0007484D">
        <w:rPr>
          <w:color w:val="000000" w:themeColor="text1"/>
        </w:rPr>
        <w:t>Select the signature and click on “Sign” button as shown in screenshot below.</w:t>
      </w:r>
    </w:p>
    <w:p w:rsidR="00C70453" w:rsidRPr="00031CF7" w:rsidRDefault="00C70453" w:rsidP="00C70453">
      <w:pPr>
        <w:pStyle w:val="ListParagraph"/>
        <w:ind w:left="1440"/>
        <w:rPr>
          <w:color w:val="000000" w:themeColor="text1"/>
        </w:rPr>
      </w:pPr>
    </w:p>
    <w:p w:rsidR="000F1FF3" w:rsidRPr="000F1FF3" w:rsidRDefault="000F1FF3" w:rsidP="000F1FF3">
      <w:pPr>
        <w:pStyle w:val="ListParagraph"/>
        <w:ind w:left="1440"/>
        <w:rPr>
          <w:color w:val="000000" w:themeColor="text1"/>
        </w:rPr>
      </w:pPr>
      <w:r>
        <w:rPr>
          <w:noProof/>
        </w:rPr>
        <w:drawing>
          <wp:inline distT="0" distB="0" distL="0" distR="0" wp14:anchorId="39669FFC" wp14:editId="212463BB">
            <wp:extent cx="5591175" cy="40481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91175" cy="4048125"/>
                    </a:xfrm>
                    <a:prstGeom prst="rect">
                      <a:avLst/>
                    </a:prstGeom>
                  </pic:spPr>
                </pic:pic>
              </a:graphicData>
            </a:graphic>
          </wp:inline>
        </w:drawing>
      </w:r>
    </w:p>
    <w:p w:rsidR="000F1FF3" w:rsidRDefault="000F1FF3" w:rsidP="000F1FF3">
      <w:pPr>
        <w:pStyle w:val="ListParagraph"/>
        <w:ind w:left="1440"/>
        <w:rPr>
          <w:color w:val="000000" w:themeColor="text1"/>
        </w:rPr>
      </w:pPr>
    </w:p>
    <w:p w:rsidR="000F1FF3" w:rsidRDefault="0007484D" w:rsidP="00E94D53">
      <w:pPr>
        <w:pStyle w:val="ListParagraph"/>
        <w:numPr>
          <w:ilvl w:val="2"/>
          <w:numId w:val="20"/>
        </w:numPr>
        <w:rPr>
          <w:color w:val="000000" w:themeColor="text1"/>
        </w:rPr>
      </w:pPr>
      <w:r>
        <w:rPr>
          <w:color w:val="000000" w:themeColor="text1"/>
        </w:rPr>
        <w:t>System further prompts to enter the password. Input the password and click on “Ok” button as highlighted in below screenshot.</w:t>
      </w:r>
    </w:p>
    <w:p w:rsidR="000F1FF3" w:rsidRDefault="000F1FF3" w:rsidP="000F1FF3">
      <w:pPr>
        <w:pStyle w:val="ListParagraph"/>
        <w:ind w:left="1440"/>
        <w:rPr>
          <w:color w:val="000000" w:themeColor="text1"/>
        </w:rPr>
      </w:pPr>
    </w:p>
    <w:p w:rsidR="000F1FF3" w:rsidRDefault="000F1FF3" w:rsidP="000F1FF3">
      <w:pPr>
        <w:pStyle w:val="ListParagraph"/>
        <w:ind w:left="1440"/>
        <w:rPr>
          <w:color w:val="000000" w:themeColor="text1"/>
        </w:rPr>
      </w:pPr>
      <w:r>
        <w:rPr>
          <w:noProof/>
        </w:rPr>
        <w:drawing>
          <wp:inline distT="0" distB="0" distL="0" distR="0" wp14:anchorId="74FCF1DA" wp14:editId="26D72C69">
            <wp:extent cx="3597275" cy="1914525"/>
            <wp:effectExtent l="0" t="0" r="31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4109" cy="1918162"/>
                    </a:xfrm>
                    <a:prstGeom prst="rect">
                      <a:avLst/>
                    </a:prstGeom>
                  </pic:spPr>
                </pic:pic>
              </a:graphicData>
            </a:graphic>
          </wp:inline>
        </w:drawing>
      </w:r>
    </w:p>
    <w:p w:rsidR="000F1FF3" w:rsidRDefault="000F1FF3" w:rsidP="000F1FF3">
      <w:pPr>
        <w:pStyle w:val="ListParagraph"/>
        <w:ind w:left="1440"/>
        <w:rPr>
          <w:color w:val="000000" w:themeColor="text1"/>
        </w:rPr>
      </w:pPr>
    </w:p>
    <w:p w:rsidR="000F1FF3" w:rsidRPr="0007484D" w:rsidRDefault="000F1FF3" w:rsidP="00E94D53">
      <w:pPr>
        <w:pStyle w:val="ListParagraph"/>
        <w:numPr>
          <w:ilvl w:val="2"/>
          <w:numId w:val="20"/>
        </w:numPr>
        <w:rPr>
          <w:color w:val="000000" w:themeColor="text1"/>
        </w:rPr>
      </w:pPr>
      <w:r w:rsidRPr="0007484D">
        <w:rPr>
          <w:color w:val="000000" w:themeColor="text1"/>
        </w:rPr>
        <w:lastRenderedPageBreak/>
        <w:t>A</w:t>
      </w:r>
      <w:r w:rsidR="0007484D" w:rsidRPr="0007484D">
        <w:rPr>
          <w:color w:val="000000" w:themeColor="text1"/>
        </w:rPr>
        <w:t xml:space="preserve">gain system will prompt a new pop-up window </w:t>
      </w:r>
      <w:r w:rsidR="0007484D">
        <w:rPr>
          <w:color w:val="000000" w:themeColor="text1"/>
        </w:rPr>
        <w:t xml:space="preserve">with the message that the </w:t>
      </w:r>
      <w:proofErr w:type="spellStart"/>
      <w:r w:rsidR="0007484D">
        <w:rPr>
          <w:color w:val="000000" w:themeColor="text1"/>
        </w:rPr>
        <w:t>RFx</w:t>
      </w:r>
      <w:proofErr w:type="spellEnd"/>
      <w:r w:rsidR="0007484D">
        <w:rPr>
          <w:color w:val="000000" w:themeColor="text1"/>
        </w:rPr>
        <w:t xml:space="preserve"> has been digitally signed by the user. See the screenshot below.</w:t>
      </w:r>
    </w:p>
    <w:p w:rsidR="00031CF7" w:rsidRDefault="000F1FF3" w:rsidP="00031CF7">
      <w:pPr>
        <w:pStyle w:val="ListParagraph"/>
        <w:ind w:left="1440"/>
        <w:rPr>
          <w:color w:val="000000" w:themeColor="text1"/>
        </w:rPr>
      </w:pPr>
      <w:r>
        <w:rPr>
          <w:noProof/>
        </w:rPr>
        <w:drawing>
          <wp:inline distT="0" distB="0" distL="0" distR="0" wp14:anchorId="3D83D23F" wp14:editId="0525904F">
            <wp:extent cx="5495925" cy="2738755"/>
            <wp:effectExtent l="0" t="0" r="952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5925" cy="2738755"/>
                    </a:xfrm>
                    <a:prstGeom prst="rect">
                      <a:avLst/>
                    </a:prstGeom>
                  </pic:spPr>
                </pic:pic>
              </a:graphicData>
            </a:graphic>
          </wp:inline>
        </w:drawing>
      </w:r>
    </w:p>
    <w:p w:rsidR="00F9337F" w:rsidRPr="00031CF7" w:rsidRDefault="00F9337F" w:rsidP="00031CF7">
      <w:pPr>
        <w:pStyle w:val="ListParagraph"/>
        <w:ind w:left="1440"/>
        <w:rPr>
          <w:color w:val="000000" w:themeColor="text1"/>
        </w:rPr>
      </w:pPr>
    </w:p>
    <w:p w:rsidR="0007484D" w:rsidRDefault="0007484D" w:rsidP="00E94D53">
      <w:pPr>
        <w:pStyle w:val="ListParagraph"/>
        <w:numPr>
          <w:ilvl w:val="2"/>
          <w:numId w:val="20"/>
        </w:numPr>
        <w:jc w:val="both"/>
        <w:rPr>
          <w:color w:val="000000" w:themeColor="text1"/>
        </w:rPr>
      </w:pPr>
      <w:r>
        <w:rPr>
          <w:color w:val="000000" w:themeColor="text1"/>
        </w:rPr>
        <w:t>System displays message as “</w:t>
      </w:r>
      <w:proofErr w:type="spellStart"/>
      <w:r>
        <w:rPr>
          <w:color w:val="000000" w:themeColor="text1"/>
        </w:rPr>
        <w:t>RFx</w:t>
      </w:r>
      <w:proofErr w:type="spellEnd"/>
      <w:r>
        <w:rPr>
          <w:color w:val="000000" w:themeColor="text1"/>
        </w:rPr>
        <w:t xml:space="preserve"> </w:t>
      </w:r>
      <w:proofErr w:type="spellStart"/>
      <w:r>
        <w:rPr>
          <w:color w:val="000000" w:themeColor="text1"/>
        </w:rPr>
        <w:t>xxxxx</w:t>
      </w:r>
      <w:proofErr w:type="spellEnd"/>
      <w:r>
        <w:rPr>
          <w:color w:val="000000" w:themeColor="text1"/>
        </w:rPr>
        <w:t xml:space="preserve"> </w:t>
      </w:r>
      <w:proofErr w:type="spellStart"/>
      <w:r>
        <w:rPr>
          <w:color w:val="000000" w:themeColor="text1"/>
        </w:rPr>
        <w:t>xxxx</w:t>
      </w:r>
      <w:proofErr w:type="spellEnd"/>
      <w:r>
        <w:rPr>
          <w:color w:val="000000" w:themeColor="text1"/>
        </w:rPr>
        <w:t xml:space="preserve"> </w:t>
      </w:r>
      <w:proofErr w:type="spellStart"/>
      <w:r>
        <w:rPr>
          <w:color w:val="000000" w:themeColor="text1"/>
        </w:rPr>
        <w:t>xxxx</w:t>
      </w:r>
      <w:proofErr w:type="spellEnd"/>
      <w:r>
        <w:rPr>
          <w:color w:val="000000" w:themeColor="text1"/>
        </w:rPr>
        <w:t xml:space="preserve"> has been published”. </w:t>
      </w:r>
    </w:p>
    <w:p w:rsidR="00C70453" w:rsidRDefault="00C70453" w:rsidP="0007484D">
      <w:pPr>
        <w:pStyle w:val="ListParagraph"/>
        <w:ind w:left="1440"/>
        <w:jc w:val="both"/>
        <w:rPr>
          <w:color w:val="000000" w:themeColor="text1"/>
        </w:rPr>
      </w:pPr>
    </w:p>
    <w:p w:rsidR="000F1FF3" w:rsidRDefault="0007484D" w:rsidP="0007484D">
      <w:pPr>
        <w:pStyle w:val="ListParagraph"/>
        <w:ind w:left="1440"/>
        <w:jc w:val="both"/>
        <w:rPr>
          <w:color w:val="000000" w:themeColor="text1"/>
        </w:rPr>
      </w:pPr>
      <w:r>
        <w:rPr>
          <w:color w:val="000000" w:themeColor="text1"/>
        </w:rPr>
        <w:t xml:space="preserve">Please note that by clicking on Publish button, this </w:t>
      </w:r>
      <w:proofErr w:type="spellStart"/>
      <w:r>
        <w:rPr>
          <w:color w:val="000000" w:themeColor="text1"/>
        </w:rPr>
        <w:t>RFx</w:t>
      </w:r>
      <w:proofErr w:type="spellEnd"/>
      <w:r>
        <w:rPr>
          <w:color w:val="000000" w:themeColor="text1"/>
        </w:rPr>
        <w:t xml:space="preserve"> will not be available for the Bidder to create response. </w:t>
      </w:r>
    </w:p>
    <w:p w:rsidR="00C70453" w:rsidRDefault="00C70453" w:rsidP="0007484D">
      <w:pPr>
        <w:pStyle w:val="ListParagraph"/>
        <w:ind w:left="1440"/>
        <w:jc w:val="both"/>
        <w:rPr>
          <w:color w:val="000000" w:themeColor="text1"/>
        </w:rPr>
      </w:pPr>
    </w:p>
    <w:p w:rsidR="0007484D" w:rsidRDefault="0007484D" w:rsidP="0007484D">
      <w:pPr>
        <w:pStyle w:val="ListParagraph"/>
        <w:ind w:left="1440"/>
        <w:jc w:val="both"/>
        <w:rPr>
          <w:color w:val="000000" w:themeColor="text1"/>
        </w:rPr>
      </w:pPr>
      <w:r>
        <w:rPr>
          <w:color w:val="000000" w:themeColor="text1"/>
        </w:rPr>
        <w:t xml:space="preserve">Based on the approvers maintained, system will follow the approval process. Once the </w:t>
      </w:r>
      <w:proofErr w:type="spellStart"/>
      <w:r>
        <w:rPr>
          <w:color w:val="000000" w:themeColor="text1"/>
        </w:rPr>
        <w:t>RFx</w:t>
      </w:r>
      <w:proofErr w:type="spellEnd"/>
      <w:r>
        <w:rPr>
          <w:color w:val="000000" w:themeColor="text1"/>
        </w:rPr>
        <w:t xml:space="preserve"> is approved at all the levels then only it will be available to Bidder to submit his responses.</w:t>
      </w:r>
    </w:p>
    <w:p w:rsidR="00C70453" w:rsidRDefault="00C70453" w:rsidP="0007484D">
      <w:pPr>
        <w:pStyle w:val="ListParagraph"/>
        <w:ind w:left="1440"/>
        <w:jc w:val="both"/>
        <w:rPr>
          <w:color w:val="000000" w:themeColor="text1"/>
        </w:rPr>
      </w:pPr>
    </w:p>
    <w:p w:rsidR="0007484D" w:rsidRDefault="0007484D" w:rsidP="0007484D">
      <w:pPr>
        <w:pStyle w:val="ListParagraph"/>
        <w:ind w:left="1440"/>
        <w:jc w:val="both"/>
        <w:rPr>
          <w:color w:val="000000" w:themeColor="text1"/>
        </w:rPr>
      </w:pPr>
      <w:r>
        <w:rPr>
          <w:color w:val="000000" w:themeColor="text1"/>
        </w:rPr>
        <w:t xml:space="preserve">As seen in the screenshot below the status of </w:t>
      </w:r>
      <w:proofErr w:type="spellStart"/>
      <w:r>
        <w:rPr>
          <w:color w:val="000000" w:themeColor="text1"/>
        </w:rPr>
        <w:t>RFx</w:t>
      </w:r>
      <w:proofErr w:type="spellEnd"/>
      <w:r>
        <w:rPr>
          <w:color w:val="000000" w:themeColor="text1"/>
        </w:rPr>
        <w:t xml:space="preserve"> is “Awaiting Approval”</w:t>
      </w:r>
    </w:p>
    <w:p w:rsidR="000F1FF3" w:rsidRDefault="000F1FF3" w:rsidP="000F1FF3">
      <w:pPr>
        <w:pStyle w:val="ListParagraph"/>
        <w:ind w:left="1440"/>
        <w:rPr>
          <w:color w:val="000000" w:themeColor="text1"/>
        </w:rPr>
      </w:pPr>
    </w:p>
    <w:p w:rsidR="003E4CD3" w:rsidRDefault="000F1FF3" w:rsidP="00755821">
      <w:pPr>
        <w:pStyle w:val="ListParagraph"/>
        <w:ind w:left="1440"/>
        <w:rPr>
          <w:color w:val="000000" w:themeColor="text1"/>
        </w:rPr>
      </w:pPr>
      <w:r>
        <w:rPr>
          <w:noProof/>
        </w:rPr>
        <w:lastRenderedPageBreak/>
        <w:drawing>
          <wp:inline distT="0" distB="0" distL="0" distR="0" wp14:anchorId="394DEC34" wp14:editId="7D6B4753">
            <wp:extent cx="5572125" cy="2982595"/>
            <wp:effectExtent l="0" t="0" r="952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2125" cy="2982595"/>
                    </a:xfrm>
                    <a:prstGeom prst="rect">
                      <a:avLst/>
                    </a:prstGeom>
                  </pic:spPr>
                </pic:pic>
              </a:graphicData>
            </a:graphic>
          </wp:inline>
        </w:drawing>
      </w:r>
    </w:p>
    <w:p w:rsidR="00755821" w:rsidRDefault="00755821" w:rsidP="00755821">
      <w:pPr>
        <w:pStyle w:val="ListParagraph"/>
        <w:ind w:left="1440"/>
        <w:rPr>
          <w:color w:val="000000" w:themeColor="text1"/>
        </w:rPr>
      </w:pPr>
    </w:p>
    <w:p w:rsidR="009B092F" w:rsidRDefault="008D6250" w:rsidP="00E94D53">
      <w:pPr>
        <w:pStyle w:val="ListParagraph"/>
        <w:numPr>
          <w:ilvl w:val="2"/>
          <w:numId w:val="20"/>
        </w:numPr>
        <w:jc w:val="both"/>
        <w:rPr>
          <w:color w:val="000000" w:themeColor="text1"/>
        </w:rPr>
      </w:pPr>
      <w:r w:rsidRPr="008D6250">
        <w:rPr>
          <w:color w:val="000000" w:themeColor="text1"/>
        </w:rPr>
        <w:t xml:space="preserve">System will trigger email to the approvers as shown in screenshot below. </w:t>
      </w:r>
    </w:p>
    <w:p w:rsidR="009B092F" w:rsidRDefault="009B092F" w:rsidP="009B092F">
      <w:pPr>
        <w:pStyle w:val="ListParagraph"/>
        <w:ind w:left="1440"/>
        <w:jc w:val="both"/>
        <w:rPr>
          <w:color w:val="000000" w:themeColor="text1"/>
        </w:rPr>
      </w:pPr>
    </w:p>
    <w:p w:rsidR="008D6250" w:rsidRPr="009B092F" w:rsidRDefault="008D6250" w:rsidP="009B092F">
      <w:pPr>
        <w:pStyle w:val="ListParagraph"/>
        <w:ind w:left="1440"/>
        <w:jc w:val="both"/>
        <w:rPr>
          <w:color w:val="000000" w:themeColor="text1"/>
        </w:rPr>
      </w:pPr>
      <w:r>
        <w:rPr>
          <w:noProof/>
        </w:rPr>
        <w:drawing>
          <wp:inline distT="0" distB="0" distL="0" distR="0" wp14:anchorId="00AA72AE" wp14:editId="75FF5D4C">
            <wp:extent cx="5762625" cy="2961005"/>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2625" cy="2961005"/>
                    </a:xfrm>
                    <a:prstGeom prst="rect">
                      <a:avLst/>
                    </a:prstGeom>
                  </pic:spPr>
                </pic:pic>
              </a:graphicData>
            </a:graphic>
          </wp:inline>
        </w:drawing>
      </w:r>
    </w:p>
    <w:p w:rsidR="008D6250" w:rsidRDefault="008D6250" w:rsidP="00165452">
      <w:pPr>
        <w:pStyle w:val="Heading1"/>
        <w:ind w:left="792"/>
        <w:rPr>
          <w:color w:val="000000" w:themeColor="text1"/>
        </w:rPr>
      </w:pPr>
    </w:p>
    <w:p w:rsidR="00C70453" w:rsidRDefault="00C70453" w:rsidP="00165452">
      <w:pPr>
        <w:pStyle w:val="Heading1"/>
        <w:ind w:left="792"/>
        <w:rPr>
          <w:color w:val="000000" w:themeColor="text1"/>
        </w:rPr>
      </w:pPr>
    </w:p>
    <w:p w:rsidR="00C70453" w:rsidRDefault="00C70453" w:rsidP="00165452">
      <w:pPr>
        <w:pStyle w:val="Heading1"/>
        <w:ind w:left="792"/>
        <w:rPr>
          <w:color w:val="000000" w:themeColor="text1"/>
        </w:rPr>
      </w:pPr>
    </w:p>
    <w:p w:rsidR="00C70453" w:rsidRDefault="00C70453" w:rsidP="00165452">
      <w:pPr>
        <w:pStyle w:val="Heading1"/>
        <w:ind w:left="792"/>
        <w:rPr>
          <w:color w:val="000000" w:themeColor="text1"/>
        </w:rPr>
      </w:pPr>
    </w:p>
    <w:p w:rsidR="00165452" w:rsidRPr="00305A29" w:rsidRDefault="00A951D3" w:rsidP="00305A29">
      <w:pPr>
        <w:pStyle w:val="Heading1"/>
        <w:numPr>
          <w:ilvl w:val="1"/>
          <w:numId w:val="1"/>
        </w:numPr>
        <w:rPr>
          <w:color w:val="000000" w:themeColor="text1"/>
        </w:rPr>
      </w:pPr>
      <w:bookmarkStart w:id="21" w:name="_Toc46310285"/>
      <w:r>
        <w:rPr>
          <w:color w:val="000000" w:themeColor="text1"/>
        </w:rPr>
        <w:lastRenderedPageBreak/>
        <w:t xml:space="preserve">Approving the </w:t>
      </w:r>
      <w:proofErr w:type="spellStart"/>
      <w:r>
        <w:rPr>
          <w:color w:val="000000" w:themeColor="text1"/>
        </w:rPr>
        <w:t>RFx</w:t>
      </w:r>
      <w:bookmarkEnd w:id="21"/>
      <w:proofErr w:type="spellEnd"/>
    </w:p>
    <w:p w:rsidR="00165452" w:rsidRPr="00165452" w:rsidRDefault="00165452" w:rsidP="00E94D53">
      <w:pPr>
        <w:pStyle w:val="ListParagraph"/>
        <w:numPr>
          <w:ilvl w:val="1"/>
          <w:numId w:val="18"/>
        </w:numPr>
        <w:rPr>
          <w:vanish/>
          <w:color w:val="000000" w:themeColor="text1"/>
        </w:rPr>
      </w:pPr>
    </w:p>
    <w:p w:rsidR="00165452" w:rsidRPr="00165452" w:rsidRDefault="00165452" w:rsidP="00E94D53">
      <w:pPr>
        <w:pStyle w:val="ListParagraph"/>
        <w:numPr>
          <w:ilvl w:val="1"/>
          <w:numId w:val="18"/>
        </w:numPr>
        <w:rPr>
          <w:vanish/>
          <w:color w:val="000000" w:themeColor="text1"/>
        </w:rPr>
      </w:pPr>
    </w:p>
    <w:p w:rsidR="00165452" w:rsidRPr="00165452" w:rsidRDefault="00165452" w:rsidP="00E94D53">
      <w:pPr>
        <w:pStyle w:val="ListParagraph"/>
        <w:numPr>
          <w:ilvl w:val="1"/>
          <w:numId w:val="18"/>
        </w:numPr>
        <w:rPr>
          <w:vanish/>
          <w:color w:val="000000" w:themeColor="text1"/>
        </w:rPr>
      </w:pPr>
    </w:p>
    <w:p w:rsidR="00305A29" w:rsidRDefault="00305A29" w:rsidP="00305A29">
      <w:pPr>
        <w:ind w:left="360"/>
        <w:rPr>
          <w:color w:val="000000" w:themeColor="text1"/>
        </w:rPr>
      </w:pPr>
    </w:p>
    <w:p w:rsidR="00305A29" w:rsidRPr="00305A29" w:rsidRDefault="00165452" w:rsidP="00305A29">
      <w:pPr>
        <w:pStyle w:val="ListParagraph"/>
        <w:numPr>
          <w:ilvl w:val="2"/>
          <w:numId w:val="21"/>
        </w:numPr>
        <w:rPr>
          <w:vanish/>
          <w:color w:val="000000" w:themeColor="text1"/>
        </w:rPr>
      </w:pPr>
      <w:r w:rsidRPr="00305A29">
        <w:rPr>
          <w:color w:val="000000" w:themeColor="text1"/>
        </w:rPr>
        <w:t>Please f</w:t>
      </w:r>
      <w:r w:rsidR="00D34093" w:rsidRPr="00305A29">
        <w:rPr>
          <w:color w:val="000000" w:themeColor="text1"/>
        </w:rPr>
        <w:t>ollow the step mentioned under S</w:t>
      </w:r>
      <w:r w:rsidR="00336788" w:rsidRPr="00305A29">
        <w:rPr>
          <w:color w:val="000000" w:themeColor="text1"/>
        </w:rPr>
        <w:t xml:space="preserve">ection 1.1 EBS Portal for logging to </w:t>
      </w:r>
      <w:r w:rsidR="006B1B19" w:rsidRPr="00305A29">
        <w:rPr>
          <w:color w:val="000000" w:themeColor="text1"/>
        </w:rPr>
        <w:t xml:space="preserve">EBS </w:t>
      </w:r>
    </w:p>
    <w:p w:rsidR="006B1B19" w:rsidRPr="00305A29" w:rsidRDefault="006B1B19" w:rsidP="00305A29">
      <w:pPr>
        <w:rPr>
          <w:vanish/>
          <w:color w:val="000000" w:themeColor="text1"/>
        </w:rPr>
      </w:pPr>
    </w:p>
    <w:p w:rsidR="006B1B19" w:rsidRPr="006B1B19" w:rsidRDefault="006B1B19" w:rsidP="00E94D53">
      <w:pPr>
        <w:pStyle w:val="ListParagraph"/>
        <w:numPr>
          <w:ilvl w:val="2"/>
          <w:numId w:val="21"/>
        </w:numPr>
        <w:rPr>
          <w:vanish/>
          <w:color w:val="000000" w:themeColor="text1"/>
        </w:rPr>
      </w:pPr>
    </w:p>
    <w:p w:rsidR="00305A29" w:rsidRDefault="00305A29" w:rsidP="00305A29">
      <w:pPr>
        <w:ind w:left="720"/>
        <w:rPr>
          <w:color w:val="000000" w:themeColor="text1"/>
        </w:rPr>
      </w:pPr>
      <w:r>
        <w:rPr>
          <w:color w:val="000000" w:themeColor="text1"/>
        </w:rPr>
        <w:t>portal. On</w:t>
      </w:r>
      <w:r w:rsidR="00336788" w:rsidRPr="00305A29">
        <w:rPr>
          <w:color w:val="000000" w:themeColor="text1"/>
        </w:rPr>
        <w:t xml:space="preserve">ce the approver is redirected to the SRM portal through SSO, below </w:t>
      </w:r>
      <w:r w:rsidR="00F9337F" w:rsidRPr="00305A29">
        <w:rPr>
          <w:color w:val="000000" w:themeColor="text1"/>
        </w:rPr>
        <w:t xml:space="preserve">SR </w:t>
      </w:r>
      <w:r w:rsidR="00336788" w:rsidRPr="00305A29">
        <w:rPr>
          <w:color w:val="000000" w:themeColor="text1"/>
        </w:rPr>
        <w:t>screen will be displayed.</w:t>
      </w:r>
    </w:p>
    <w:p w:rsidR="00305A29" w:rsidRDefault="00305A29" w:rsidP="00305A29">
      <w:pPr>
        <w:pStyle w:val="ListParagraph"/>
        <w:numPr>
          <w:ilvl w:val="2"/>
          <w:numId w:val="22"/>
        </w:numPr>
        <w:rPr>
          <w:color w:val="000000" w:themeColor="text1"/>
        </w:rPr>
      </w:pPr>
      <w:r w:rsidRPr="00305A29">
        <w:rPr>
          <w:color w:val="000000" w:themeColor="text1"/>
        </w:rPr>
        <w:t>Select “Home” tab and the click on “Work Overview” link. Go to the “Tasks” tab. Here all the documents which are pending for approval will be visible.</w:t>
      </w:r>
    </w:p>
    <w:p w:rsidR="00305A29" w:rsidRPr="00305A29" w:rsidRDefault="00305A29" w:rsidP="00305A29">
      <w:pPr>
        <w:pStyle w:val="ListParagraph"/>
        <w:ind w:left="1440"/>
        <w:rPr>
          <w:color w:val="000000" w:themeColor="text1"/>
        </w:rPr>
      </w:pPr>
    </w:p>
    <w:p w:rsidR="00C70453" w:rsidRDefault="00336788" w:rsidP="00C70453">
      <w:pPr>
        <w:pStyle w:val="ListParagraph"/>
        <w:numPr>
          <w:ilvl w:val="2"/>
          <w:numId w:val="22"/>
        </w:numPr>
        <w:rPr>
          <w:color w:val="000000" w:themeColor="text1"/>
        </w:rPr>
      </w:pPr>
      <w:r w:rsidRPr="00305A29">
        <w:rPr>
          <w:color w:val="000000" w:themeColor="text1"/>
        </w:rPr>
        <w:t>Select the appropriate document and click on the link as shown in screenshot below.</w:t>
      </w:r>
    </w:p>
    <w:p w:rsidR="00C70453" w:rsidRDefault="00C70453" w:rsidP="00A279DF">
      <w:pPr>
        <w:pStyle w:val="ListParagraph"/>
        <w:ind w:left="1440"/>
        <w:rPr>
          <w:color w:val="000000" w:themeColor="text1"/>
        </w:rPr>
      </w:pPr>
    </w:p>
    <w:p w:rsidR="00165452" w:rsidRPr="00165452" w:rsidRDefault="00165452" w:rsidP="00A279DF">
      <w:pPr>
        <w:pStyle w:val="ListParagraph"/>
        <w:ind w:left="1440"/>
        <w:rPr>
          <w:color w:val="000000" w:themeColor="text1"/>
        </w:rPr>
      </w:pPr>
      <w:r>
        <w:rPr>
          <w:noProof/>
        </w:rPr>
        <w:drawing>
          <wp:inline distT="0" distB="0" distL="0" distR="0" wp14:anchorId="05F8F6A9" wp14:editId="34978CD8">
            <wp:extent cx="5610225" cy="35433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0225" cy="3543300"/>
                    </a:xfrm>
                    <a:prstGeom prst="rect">
                      <a:avLst/>
                    </a:prstGeom>
                  </pic:spPr>
                </pic:pic>
              </a:graphicData>
            </a:graphic>
          </wp:inline>
        </w:drawing>
      </w:r>
    </w:p>
    <w:p w:rsidR="00E61642" w:rsidRDefault="00E61642" w:rsidP="00A951D3">
      <w:pPr>
        <w:pStyle w:val="ListParagraph"/>
        <w:rPr>
          <w:color w:val="000000" w:themeColor="text1"/>
        </w:rPr>
      </w:pPr>
    </w:p>
    <w:p w:rsidR="00336788" w:rsidRPr="006B1B19" w:rsidRDefault="00336788" w:rsidP="00E94D53">
      <w:pPr>
        <w:pStyle w:val="ListParagraph"/>
        <w:numPr>
          <w:ilvl w:val="2"/>
          <w:numId w:val="22"/>
        </w:numPr>
        <w:rPr>
          <w:color w:val="000000" w:themeColor="text1"/>
        </w:rPr>
      </w:pPr>
      <w:r w:rsidRPr="006B1B19">
        <w:rPr>
          <w:color w:val="000000" w:themeColor="text1"/>
        </w:rPr>
        <w:t xml:space="preserve">A new window will be opened. The </w:t>
      </w:r>
      <w:proofErr w:type="spellStart"/>
      <w:r w:rsidRPr="006B1B19">
        <w:rPr>
          <w:color w:val="000000" w:themeColor="text1"/>
        </w:rPr>
        <w:t>RFx</w:t>
      </w:r>
      <w:proofErr w:type="spellEnd"/>
      <w:r w:rsidRPr="006B1B19">
        <w:rPr>
          <w:color w:val="000000" w:themeColor="text1"/>
        </w:rPr>
        <w:t xml:space="preserve"> details will be visible in display mode. Approver will not be able to modify or change the tender created by the Buyer.</w:t>
      </w:r>
    </w:p>
    <w:p w:rsidR="00336788" w:rsidRDefault="00336788" w:rsidP="00336788">
      <w:pPr>
        <w:pStyle w:val="ListParagraph"/>
        <w:ind w:left="1440"/>
        <w:rPr>
          <w:color w:val="000000" w:themeColor="text1"/>
        </w:rPr>
      </w:pPr>
    </w:p>
    <w:p w:rsidR="00BC3BD9" w:rsidRDefault="00336788" w:rsidP="00336788">
      <w:pPr>
        <w:pStyle w:val="ListParagraph"/>
        <w:ind w:left="1440"/>
        <w:rPr>
          <w:color w:val="000000" w:themeColor="text1"/>
        </w:rPr>
      </w:pPr>
      <w:r>
        <w:rPr>
          <w:color w:val="000000" w:themeColor="text1"/>
        </w:rPr>
        <w:t xml:space="preserve">Click on “Approve” button to approve the </w:t>
      </w:r>
      <w:proofErr w:type="spellStart"/>
      <w:r>
        <w:rPr>
          <w:color w:val="000000" w:themeColor="text1"/>
        </w:rPr>
        <w:t>RFx</w:t>
      </w:r>
      <w:proofErr w:type="spellEnd"/>
      <w:r>
        <w:rPr>
          <w:color w:val="000000" w:themeColor="text1"/>
        </w:rPr>
        <w:t xml:space="preserve">. In this case the </w:t>
      </w:r>
      <w:proofErr w:type="spellStart"/>
      <w:r>
        <w:rPr>
          <w:color w:val="000000" w:themeColor="text1"/>
        </w:rPr>
        <w:t>RFx</w:t>
      </w:r>
      <w:proofErr w:type="spellEnd"/>
      <w:r>
        <w:rPr>
          <w:color w:val="000000" w:themeColor="text1"/>
        </w:rPr>
        <w:t xml:space="preserve"> will be approved and will move to the next stage of approver.</w:t>
      </w:r>
    </w:p>
    <w:p w:rsidR="00336788" w:rsidRDefault="00336788" w:rsidP="00336788">
      <w:pPr>
        <w:pStyle w:val="ListParagraph"/>
        <w:ind w:left="1440"/>
        <w:rPr>
          <w:color w:val="000000" w:themeColor="text1"/>
        </w:rPr>
      </w:pPr>
    </w:p>
    <w:p w:rsidR="00305A29" w:rsidRDefault="00336788" w:rsidP="00336788">
      <w:pPr>
        <w:pStyle w:val="ListParagraph"/>
        <w:ind w:left="1440"/>
        <w:rPr>
          <w:color w:val="000000" w:themeColor="text1"/>
        </w:rPr>
      </w:pPr>
      <w:r>
        <w:rPr>
          <w:color w:val="000000" w:themeColor="text1"/>
        </w:rPr>
        <w:t xml:space="preserve">Click on “Reject” button to reject the </w:t>
      </w:r>
      <w:proofErr w:type="spellStart"/>
      <w:r>
        <w:rPr>
          <w:color w:val="000000" w:themeColor="text1"/>
        </w:rPr>
        <w:t>RFx</w:t>
      </w:r>
      <w:proofErr w:type="spellEnd"/>
      <w:r>
        <w:rPr>
          <w:color w:val="000000" w:themeColor="text1"/>
        </w:rPr>
        <w:t xml:space="preserve">. If the </w:t>
      </w:r>
      <w:proofErr w:type="spellStart"/>
      <w:r>
        <w:rPr>
          <w:color w:val="000000" w:themeColor="text1"/>
        </w:rPr>
        <w:t>RFx</w:t>
      </w:r>
      <w:proofErr w:type="spellEnd"/>
      <w:r>
        <w:rPr>
          <w:color w:val="000000" w:themeColor="text1"/>
        </w:rPr>
        <w:t xml:space="preserve"> is rejected, approver needs to input the reason for rejection. This document will go back to the tender creator </w:t>
      </w:r>
      <w:proofErr w:type="spellStart"/>
      <w:r>
        <w:rPr>
          <w:color w:val="000000" w:themeColor="text1"/>
        </w:rPr>
        <w:t>i.e</w:t>
      </w:r>
      <w:proofErr w:type="spellEnd"/>
      <w:r>
        <w:rPr>
          <w:color w:val="000000" w:themeColor="text1"/>
        </w:rPr>
        <w:t xml:space="preserve"> the Buyer. </w:t>
      </w:r>
    </w:p>
    <w:p w:rsidR="00305A29" w:rsidRDefault="00305A29" w:rsidP="00336788">
      <w:pPr>
        <w:pStyle w:val="ListParagraph"/>
        <w:ind w:left="1440"/>
        <w:rPr>
          <w:color w:val="000000" w:themeColor="text1"/>
        </w:rPr>
      </w:pPr>
    </w:p>
    <w:p w:rsidR="00336788" w:rsidRDefault="00336788" w:rsidP="00336788">
      <w:pPr>
        <w:pStyle w:val="ListParagraph"/>
        <w:ind w:left="1440"/>
        <w:rPr>
          <w:color w:val="000000" w:themeColor="text1"/>
        </w:rPr>
      </w:pPr>
      <w:r>
        <w:rPr>
          <w:color w:val="000000" w:themeColor="text1"/>
        </w:rPr>
        <w:lastRenderedPageBreak/>
        <w:t>Buyer needs to take appropriate action and re-trigger the workflow again.</w:t>
      </w:r>
    </w:p>
    <w:p w:rsidR="00C70453" w:rsidRDefault="00C70453" w:rsidP="00336788">
      <w:pPr>
        <w:pStyle w:val="ListParagraph"/>
        <w:ind w:left="1440"/>
        <w:rPr>
          <w:color w:val="000000" w:themeColor="text1"/>
        </w:rPr>
      </w:pPr>
    </w:p>
    <w:p w:rsidR="0024610C" w:rsidRDefault="0024610C" w:rsidP="0024610C">
      <w:pPr>
        <w:pStyle w:val="ListParagraph"/>
        <w:ind w:left="1440"/>
        <w:rPr>
          <w:color w:val="000000" w:themeColor="text1"/>
        </w:rPr>
      </w:pPr>
      <w:r>
        <w:rPr>
          <w:noProof/>
          <w:color w:val="000000" w:themeColor="text1"/>
        </w:rPr>
        <w:drawing>
          <wp:inline distT="0" distB="0" distL="0" distR="0">
            <wp:extent cx="5648325" cy="32670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8325" cy="3267075"/>
                    </a:xfrm>
                    <a:prstGeom prst="rect">
                      <a:avLst/>
                    </a:prstGeom>
                    <a:noFill/>
                    <a:ln>
                      <a:noFill/>
                    </a:ln>
                  </pic:spPr>
                </pic:pic>
              </a:graphicData>
            </a:graphic>
          </wp:inline>
        </w:drawing>
      </w:r>
    </w:p>
    <w:p w:rsidR="0024610C" w:rsidRDefault="0024610C" w:rsidP="0024610C">
      <w:pPr>
        <w:pStyle w:val="ListParagraph"/>
        <w:ind w:left="1440"/>
        <w:rPr>
          <w:color w:val="000000" w:themeColor="text1"/>
        </w:rPr>
      </w:pPr>
    </w:p>
    <w:p w:rsidR="0024610C" w:rsidRDefault="00305A29" w:rsidP="00391E5F">
      <w:pPr>
        <w:pStyle w:val="ListParagraph"/>
        <w:numPr>
          <w:ilvl w:val="2"/>
          <w:numId w:val="22"/>
        </w:numPr>
        <w:jc w:val="both"/>
        <w:rPr>
          <w:color w:val="000000" w:themeColor="text1"/>
        </w:rPr>
      </w:pPr>
      <w:r>
        <w:rPr>
          <w:color w:val="000000" w:themeColor="text1"/>
        </w:rPr>
        <w:t xml:space="preserve">Once the </w:t>
      </w:r>
      <w:proofErr w:type="spellStart"/>
      <w:r>
        <w:rPr>
          <w:color w:val="000000" w:themeColor="text1"/>
        </w:rPr>
        <w:t>RFx</w:t>
      </w:r>
      <w:proofErr w:type="spellEnd"/>
      <w:r>
        <w:rPr>
          <w:color w:val="000000" w:themeColor="text1"/>
        </w:rPr>
        <w:t xml:space="preserve"> is approved</w:t>
      </w:r>
      <w:r w:rsidR="00F7062F">
        <w:rPr>
          <w:color w:val="000000" w:themeColor="text1"/>
        </w:rPr>
        <w:t xml:space="preserve"> message “Publication of </w:t>
      </w:r>
      <w:proofErr w:type="spellStart"/>
      <w:r w:rsidR="00F7062F">
        <w:rPr>
          <w:color w:val="000000" w:themeColor="text1"/>
        </w:rPr>
        <w:t>RFx</w:t>
      </w:r>
      <w:proofErr w:type="spellEnd"/>
      <w:r w:rsidR="00F7062F">
        <w:rPr>
          <w:color w:val="000000" w:themeColor="text1"/>
        </w:rPr>
        <w:t xml:space="preserve"> (Number 51xxxxxxxx) was approved, as shown in the screenshot below.</w:t>
      </w:r>
    </w:p>
    <w:p w:rsidR="00511E92" w:rsidRDefault="00511E92" w:rsidP="00511E92">
      <w:pPr>
        <w:pStyle w:val="ListParagraph"/>
        <w:ind w:left="1440"/>
        <w:rPr>
          <w:color w:val="000000" w:themeColor="text1"/>
        </w:rPr>
      </w:pPr>
    </w:p>
    <w:p w:rsidR="00511E92" w:rsidRDefault="00511E92" w:rsidP="00511E92">
      <w:pPr>
        <w:pStyle w:val="ListParagraph"/>
        <w:ind w:left="1440"/>
        <w:rPr>
          <w:color w:val="000000" w:themeColor="text1"/>
        </w:rPr>
      </w:pPr>
      <w:r>
        <w:rPr>
          <w:noProof/>
        </w:rPr>
        <w:drawing>
          <wp:inline distT="0" distB="0" distL="0" distR="0" wp14:anchorId="0167946B" wp14:editId="66AB67A6">
            <wp:extent cx="5629275" cy="31146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29275" cy="3114675"/>
                    </a:xfrm>
                    <a:prstGeom prst="rect">
                      <a:avLst/>
                    </a:prstGeom>
                  </pic:spPr>
                </pic:pic>
              </a:graphicData>
            </a:graphic>
          </wp:inline>
        </w:drawing>
      </w:r>
    </w:p>
    <w:p w:rsidR="00511E92" w:rsidRDefault="00F7062F" w:rsidP="00E94D53">
      <w:pPr>
        <w:pStyle w:val="ListParagraph"/>
        <w:numPr>
          <w:ilvl w:val="2"/>
          <w:numId w:val="22"/>
        </w:numPr>
        <w:rPr>
          <w:color w:val="000000" w:themeColor="text1"/>
        </w:rPr>
      </w:pPr>
      <w:r>
        <w:rPr>
          <w:color w:val="000000" w:themeColor="text1"/>
        </w:rPr>
        <w:lastRenderedPageBreak/>
        <w:t>Documents approved will disappear from the “Tasks” tab.</w:t>
      </w:r>
    </w:p>
    <w:p w:rsidR="00F7062F" w:rsidRDefault="00F7062F" w:rsidP="00F7062F">
      <w:pPr>
        <w:pStyle w:val="ListParagraph"/>
        <w:ind w:left="1440"/>
        <w:rPr>
          <w:color w:val="000000" w:themeColor="text1"/>
        </w:rPr>
      </w:pPr>
    </w:p>
    <w:p w:rsidR="00E329AA" w:rsidRDefault="00F7062F" w:rsidP="00391E5F">
      <w:pPr>
        <w:pStyle w:val="ListParagraph"/>
        <w:numPr>
          <w:ilvl w:val="2"/>
          <w:numId w:val="22"/>
        </w:numPr>
        <w:jc w:val="both"/>
        <w:rPr>
          <w:color w:val="000000" w:themeColor="text1"/>
        </w:rPr>
      </w:pPr>
      <w:r>
        <w:rPr>
          <w:color w:val="000000" w:themeColor="text1"/>
        </w:rPr>
        <w:t xml:space="preserve">Similarly, the remaining approvers can follow the above mentioned steps and approve the </w:t>
      </w:r>
      <w:proofErr w:type="spellStart"/>
      <w:r>
        <w:rPr>
          <w:color w:val="000000" w:themeColor="text1"/>
        </w:rPr>
        <w:t>RFx</w:t>
      </w:r>
      <w:proofErr w:type="spellEnd"/>
      <w:r>
        <w:rPr>
          <w:color w:val="000000" w:themeColor="text1"/>
        </w:rPr>
        <w:t>.</w:t>
      </w:r>
    </w:p>
    <w:p w:rsidR="009467A9" w:rsidRPr="009467A9" w:rsidRDefault="009467A9" w:rsidP="00391E5F">
      <w:pPr>
        <w:pStyle w:val="ListParagraph"/>
        <w:jc w:val="both"/>
        <w:rPr>
          <w:color w:val="000000" w:themeColor="text1"/>
        </w:rPr>
      </w:pPr>
    </w:p>
    <w:p w:rsidR="009467A9" w:rsidRDefault="009467A9" w:rsidP="00391E5F">
      <w:pPr>
        <w:pStyle w:val="ListParagraph"/>
        <w:numPr>
          <w:ilvl w:val="2"/>
          <w:numId w:val="22"/>
        </w:numPr>
        <w:jc w:val="both"/>
        <w:rPr>
          <w:color w:val="000000" w:themeColor="text1"/>
        </w:rPr>
      </w:pPr>
      <w:proofErr w:type="spellStart"/>
      <w:r>
        <w:rPr>
          <w:color w:val="000000" w:themeColor="text1"/>
        </w:rPr>
        <w:t>RFx</w:t>
      </w:r>
      <w:proofErr w:type="spellEnd"/>
      <w:r>
        <w:rPr>
          <w:color w:val="000000" w:themeColor="text1"/>
        </w:rPr>
        <w:t xml:space="preserve"> </w:t>
      </w:r>
      <w:r w:rsidR="00594E36">
        <w:rPr>
          <w:color w:val="000000" w:themeColor="text1"/>
        </w:rPr>
        <w:t xml:space="preserve">once </w:t>
      </w:r>
      <w:r>
        <w:rPr>
          <w:color w:val="000000" w:themeColor="text1"/>
        </w:rPr>
        <w:t>approved at all the stages, the status will change to “Published” from “Awaiting Approval”</w:t>
      </w:r>
    </w:p>
    <w:p w:rsidR="00363109" w:rsidRPr="00363109" w:rsidRDefault="00363109" w:rsidP="00391E5F">
      <w:pPr>
        <w:pStyle w:val="ListParagraph"/>
        <w:jc w:val="both"/>
        <w:rPr>
          <w:color w:val="000000" w:themeColor="text1"/>
        </w:rPr>
      </w:pPr>
    </w:p>
    <w:p w:rsidR="00363109" w:rsidRDefault="00363109" w:rsidP="00391E5F">
      <w:pPr>
        <w:pStyle w:val="ListParagraph"/>
        <w:numPr>
          <w:ilvl w:val="2"/>
          <w:numId w:val="22"/>
        </w:numPr>
        <w:jc w:val="both"/>
        <w:rPr>
          <w:color w:val="000000" w:themeColor="text1"/>
        </w:rPr>
      </w:pPr>
      <w:r>
        <w:rPr>
          <w:color w:val="000000" w:themeColor="text1"/>
        </w:rPr>
        <w:t xml:space="preserve">A mail will be triggered to the Supplier about the publication of the </w:t>
      </w:r>
      <w:proofErr w:type="spellStart"/>
      <w:r>
        <w:rPr>
          <w:color w:val="000000" w:themeColor="text1"/>
        </w:rPr>
        <w:t>RFx</w:t>
      </w:r>
      <w:proofErr w:type="spellEnd"/>
      <w:r>
        <w:rPr>
          <w:color w:val="000000" w:themeColor="text1"/>
        </w:rPr>
        <w:t>. See the screenshot below.</w:t>
      </w:r>
    </w:p>
    <w:p w:rsidR="00363109" w:rsidRDefault="00363109" w:rsidP="00363109">
      <w:pPr>
        <w:pStyle w:val="ListParagraph"/>
        <w:ind w:left="1440"/>
        <w:rPr>
          <w:color w:val="000000" w:themeColor="text1"/>
        </w:rPr>
      </w:pPr>
    </w:p>
    <w:p w:rsidR="009467A9" w:rsidRPr="009467A9" w:rsidRDefault="00D7505B" w:rsidP="00391E5F">
      <w:pPr>
        <w:pStyle w:val="ListParagraph"/>
        <w:ind w:left="1440"/>
        <w:rPr>
          <w:color w:val="000000" w:themeColor="text1"/>
        </w:rPr>
      </w:pPr>
      <w:r>
        <w:rPr>
          <w:noProof/>
        </w:rPr>
        <w:drawing>
          <wp:inline distT="0" distB="0" distL="0" distR="0" wp14:anchorId="79238281" wp14:editId="5B178B36">
            <wp:extent cx="5619750" cy="23431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9750" cy="2343150"/>
                    </a:xfrm>
                    <a:prstGeom prst="rect">
                      <a:avLst/>
                    </a:prstGeom>
                  </pic:spPr>
                </pic:pic>
              </a:graphicData>
            </a:graphic>
          </wp:inline>
        </w:drawing>
      </w:r>
    </w:p>
    <w:p w:rsidR="00441C79" w:rsidRDefault="00D14D62" w:rsidP="00E94D53">
      <w:pPr>
        <w:pStyle w:val="Heading1"/>
        <w:numPr>
          <w:ilvl w:val="0"/>
          <w:numId w:val="1"/>
        </w:numPr>
        <w:rPr>
          <w:color w:val="000000" w:themeColor="text1"/>
        </w:rPr>
      </w:pPr>
      <w:bookmarkStart w:id="22" w:name="_Toc37169932"/>
      <w:bookmarkStart w:id="23" w:name="_Toc37173940"/>
      <w:bookmarkStart w:id="24" w:name="_Toc46310286"/>
      <w:r>
        <w:rPr>
          <w:color w:val="000000" w:themeColor="text1"/>
        </w:rPr>
        <w:t xml:space="preserve">Technical </w:t>
      </w:r>
      <w:proofErr w:type="spellStart"/>
      <w:r>
        <w:rPr>
          <w:color w:val="000000" w:themeColor="text1"/>
        </w:rPr>
        <w:t>RFx</w:t>
      </w:r>
      <w:proofErr w:type="spellEnd"/>
      <w:r>
        <w:rPr>
          <w:color w:val="000000" w:themeColor="text1"/>
        </w:rPr>
        <w:t xml:space="preserve"> Response Activity</w:t>
      </w:r>
      <w:bookmarkEnd w:id="24"/>
    </w:p>
    <w:p w:rsidR="00305A29" w:rsidRDefault="00305A29" w:rsidP="007050FA">
      <w:pPr>
        <w:pStyle w:val="Heading1"/>
        <w:ind w:left="0"/>
        <w:rPr>
          <w:color w:val="000000" w:themeColor="text1"/>
        </w:rPr>
      </w:pPr>
    </w:p>
    <w:p w:rsidR="00441C79" w:rsidRDefault="00D14D62" w:rsidP="00E94D53">
      <w:pPr>
        <w:pStyle w:val="Heading1"/>
        <w:numPr>
          <w:ilvl w:val="1"/>
          <w:numId w:val="1"/>
        </w:numPr>
        <w:rPr>
          <w:color w:val="000000" w:themeColor="text1"/>
        </w:rPr>
      </w:pPr>
      <w:bookmarkStart w:id="25" w:name="_Toc46310287"/>
      <w:r>
        <w:rPr>
          <w:color w:val="000000" w:themeColor="text1"/>
        </w:rPr>
        <w:t xml:space="preserve">Initiate Technical </w:t>
      </w:r>
      <w:proofErr w:type="spellStart"/>
      <w:r>
        <w:rPr>
          <w:color w:val="000000" w:themeColor="text1"/>
        </w:rPr>
        <w:t>RFx</w:t>
      </w:r>
      <w:proofErr w:type="spellEnd"/>
      <w:r>
        <w:rPr>
          <w:color w:val="000000" w:themeColor="text1"/>
        </w:rPr>
        <w:t xml:space="preserve"> Response Opening</w:t>
      </w:r>
      <w:bookmarkEnd w:id="25"/>
    </w:p>
    <w:p w:rsidR="00441C79" w:rsidRDefault="00441C79" w:rsidP="00441C79">
      <w:pPr>
        <w:pStyle w:val="Heading1"/>
        <w:ind w:left="360"/>
        <w:rPr>
          <w:color w:val="000000" w:themeColor="text1"/>
        </w:rPr>
      </w:pPr>
    </w:p>
    <w:p w:rsidR="00B8323F" w:rsidRDefault="007050FA" w:rsidP="00E94D53">
      <w:pPr>
        <w:pStyle w:val="ListParagraph"/>
        <w:numPr>
          <w:ilvl w:val="2"/>
          <w:numId w:val="24"/>
        </w:numPr>
        <w:rPr>
          <w:color w:val="000000" w:themeColor="text1"/>
        </w:rPr>
      </w:pPr>
      <w:r>
        <w:rPr>
          <w:color w:val="000000" w:themeColor="text1"/>
        </w:rPr>
        <w:t xml:space="preserve">Buyer needs to login first to the EBS portal. </w:t>
      </w:r>
      <w:r w:rsidR="0044516D">
        <w:rPr>
          <w:color w:val="000000" w:themeColor="text1"/>
        </w:rPr>
        <w:t xml:space="preserve">Please refer to section number 1.1 for login to EBS portal </w:t>
      </w:r>
      <w:r w:rsidR="00B8323F">
        <w:rPr>
          <w:color w:val="000000" w:themeColor="text1"/>
        </w:rPr>
        <w:t xml:space="preserve">&amp; SSO to SRM portal &amp; follow the steps. </w:t>
      </w:r>
    </w:p>
    <w:p w:rsidR="00B8323F" w:rsidRDefault="00B8323F" w:rsidP="00B8323F">
      <w:pPr>
        <w:pStyle w:val="ListParagraph"/>
        <w:ind w:left="1440"/>
        <w:rPr>
          <w:color w:val="000000" w:themeColor="text1"/>
        </w:rPr>
      </w:pPr>
    </w:p>
    <w:p w:rsidR="00B8323F" w:rsidRDefault="007050FA" w:rsidP="00B8323F">
      <w:pPr>
        <w:pStyle w:val="ListParagraph"/>
        <w:ind w:left="1440"/>
        <w:rPr>
          <w:color w:val="000000" w:themeColor="text1"/>
        </w:rPr>
      </w:pPr>
      <w:r>
        <w:rPr>
          <w:color w:val="000000" w:themeColor="text1"/>
        </w:rPr>
        <w:t xml:space="preserve">Click on “Strategic Purchasing” tab and then </w:t>
      </w:r>
      <w:r w:rsidR="00A60B89">
        <w:rPr>
          <w:color w:val="000000" w:themeColor="text1"/>
        </w:rPr>
        <w:t xml:space="preserve">click on “Strategic Sourcing” link. At the right side panel in the Search criteria screen provide the </w:t>
      </w:r>
      <w:proofErr w:type="spellStart"/>
      <w:r w:rsidR="00A60B89">
        <w:rPr>
          <w:color w:val="000000" w:themeColor="text1"/>
        </w:rPr>
        <w:t>RFx</w:t>
      </w:r>
      <w:proofErr w:type="spellEnd"/>
      <w:r w:rsidR="00A60B89">
        <w:rPr>
          <w:color w:val="000000" w:themeColor="text1"/>
        </w:rPr>
        <w:t xml:space="preserve"> number and then click on “Apply” button.</w:t>
      </w:r>
    </w:p>
    <w:p w:rsidR="00A60B89" w:rsidRDefault="00A60B89" w:rsidP="00B8323F">
      <w:pPr>
        <w:pStyle w:val="ListParagraph"/>
        <w:ind w:left="1440"/>
        <w:rPr>
          <w:color w:val="000000" w:themeColor="text1"/>
        </w:rPr>
      </w:pPr>
    </w:p>
    <w:p w:rsidR="00A60B89" w:rsidRDefault="00A60B89" w:rsidP="00B8323F">
      <w:pPr>
        <w:pStyle w:val="ListParagraph"/>
        <w:ind w:left="1440"/>
        <w:rPr>
          <w:color w:val="000000" w:themeColor="text1"/>
        </w:rPr>
      </w:pPr>
      <w:r>
        <w:rPr>
          <w:color w:val="000000" w:themeColor="text1"/>
        </w:rPr>
        <w:t xml:space="preserve">This particular </w:t>
      </w:r>
      <w:proofErr w:type="spellStart"/>
      <w:r>
        <w:rPr>
          <w:color w:val="000000" w:themeColor="text1"/>
        </w:rPr>
        <w:t>RFx</w:t>
      </w:r>
      <w:proofErr w:type="spellEnd"/>
      <w:r>
        <w:rPr>
          <w:color w:val="000000" w:themeColor="text1"/>
        </w:rPr>
        <w:t xml:space="preserve"> will be displayed, select the </w:t>
      </w:r>
      <w:proofErr w:type="spellStart"/>
      <w:r>
        <w:rPr>
          <w:color w:val="000000" w:themeColor="text1"/>
        </w:rPr>
        <w:t>RFx</w:t>
      </w:r>
      <w:proofErr w:type="spellEnd"/>
      <w:r>
        <w:rPr>
          <w:color w:val="000000" w:themeColor="text1"/>
        </w:rPr>
        <w:t xml:space="preserve"> and click on “Display” button. Simultaneously you can also click on the </w:t>
      </w:r>
      <w:proofErr w:type="spellStart"/>
      <w:r>
        <w:rPr>
          <w:color w:val="000000" w:themeColor="text1"/>
        </w:rPr>
        <w:t>RFx</w:t>
      </w:r>
      <w:proofErr w:type="spellEnd"/>
      <w:r>
        <w:rPr>
          <w:color w:val="000000" w:themeColor="text1"/>
        </w:rPr>
        <w:t xml:space="preserve"> number to open the </w:t>
      </w:r>
      <w:proofErr w:type="spellStart"/>
      <w:r>
        <w:rPr>
          <w:color w:val="000000" w:themeColor="text1"/>
        </w:rPr>
        <w:t>RFx</w:t>
      </w:r>
      <w:proofErr w:type="spellEnd"/>
      <w:r>
        <w:rPr>
          <w:color w:val="000000" w:themeColor="text1"/>
        </w:rPr>
        <w:t xml:space="preserve">. </w:t>
      </w:r>
    </w:p>
    <w:p w:rsidR="00C70453" w:rsidRDefault="00C70453" w:rsidP="00B8323F">
      <w:pPr>
        <w:pStyle w:val="ListParagraph"/>
        <w:ind w:left="1440"/>
        <w:rPr>
          <w:color w:val="000000" w:themeColor="text1"/>
        </w:rPr>
      </w:pPr>
    </w:p>
    <w:p w:rsidR="00C70453" w:rsidRDefault="00C70453" w:rsidP="00B8323F">
      <w:pPr>
        <w:pStyle w:val="ListParagraph"/>
        <w:ind w:left="1440"/>
        <w:rPr>
          <w:color w:val="000000" w:themeColor="text1"/>
        </w:rPr>
      </w:pPr>
      <w:r>
        <w:rPr>
          <w:color w:val="000000" w:themeColor="text1"/>
        </w:rPr>
        <w:t>Please see the screenshot below.</w:t>
      </w:r>
    </w:p>
    <w:p w:rsidR="00B8323F" w:rsidRDefault="00B8323F" w:rsidP="00B8323F">
      <w:pPr>
        <w:pStyle w:val="ListParagraph"/>
        <w:ind w:left="1440"/>
        <w:rPr>
          <w:color w:val="000000" w:themeColor="text1"/>
        </w:rPr>
      </w:pPr>
    </w:p>
    <w:p w:rsidR="0097789C" w:rsidRDefault="0097789C" w:rsidP="00B8323F">
      <w:pPr>
        <w:pStyle w:val="ListParagraph"/>
        <w:ind w:left="1440"/>
        <w:rPr>
          <w:color w:val="000000" w:themeColor="text1"/>
        </w:rPr>
      </w:pPr>
      <w:r>
        <w:rPr>
          <w:noProof/>
        </w:rPr>
        <w:lastRenderedPageBreak/>
        <w:drawing>
          <wp:inline distT="0" distB="0" distL="0" distR="0" wp14:anchorId="56AA23C6" wp14:editId="117318F4">
            <wp:extent cx="546735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67350" cy="3429000"/>
                    </a:xfrm>
                    <a:prstGeom prst="rect">
                      <a:avLst/>
                    </a:prstGeom>
                  </pic:spPr>
                </pic:pic>
              </a:graphicData>
            </a:graphic>
          </wp:inline>
        </w:drawing>
      </w:r>
    </w:p>
    <w:p w:rsidR="0097789C" w:rsidRDefault="0097789C" w:rsidP="00B8323F">
      <w:pPr>
        <w:pStyle w:val="ListParagraph"/>
        <w:ind w:left="1440"/>
        <w:rPr>
          <w:color w:val="000000" w:themeColor="text1"/>
        </w:rPr>
      </w:pPr>
    </w:p>
    <w:p w:rsidR="00441C79" w:rsidRPr="00EE4594" w:rsidRDefault="00EE4594" w:rsidP="00594E36">
      <w:pPr>
        <w:pStyle w:val="ListParagraph"/>
        <w:numPr>
          <w:ilvl w:val="2"/>
          <w:numId w:val="24"/>
        </w:numPr>
        <w:jc w:val="both"/>
        <w:rPr>
          <w:color w:val="000000" w:themeColor="text1"/>
        </w:rPr>
      </w:pPr>
      <w:proofErr w:type="spellStart"/>
      <w:r>
        <w:rPr>
          <w:color w:val="000000" w:themeColor="text1"/>
        </w:rPr>
        <w:t>RFx</w:t>
      </w:r>
      <w:proofErr w:type="spellEnd"/>
      <w:r>
        <w:rPr>
          <w:color w:val="000000" w:themeColor="text1"/>
        </w:rPr>
        <w:t xml:space="preserve"> will be visible in another window and it will be in display mode.</w:t>
      </w:r>
      <w:r w:rsidR="00B374D8">
        <w:rPr>
          <w:color w:val="000000" w:themeColor="text1"/>
        </w:rPr>
        <w:t xml:space="preserve"> Click on the “Initiate Technical </w:t>
      </w:r>
      <w:proofErr w:type="spellStart"/>
      <w:r w:rsidR="00B374D8">
        <w:rPr>
          <w:color w:val="000000" w:themeColor="text1"/>
        </w:rPr>
        <w:t>RFx</w:t>
      </w:r>
      <w:proofErr w:type="spellEnd"/>
      <w:r w:rsidR="00B374D8">
        <w:rPr>
          <w:color w:val="000000" w:themeColor="text1"/>
        </w:rPr>
        <w:t xml:space="preserve"> Response Opening”</w:t>
      </w:r>
      <w:r w:rsidR="00594E36">
        <w:rPr>
          <w:color w:val="000000" w:themeColor="text1"/>
        </w:rPr>
        <w:t xml:space="preserve"> button. This button will be active once the </w:t>
      </w:r>
      <w:r w:rsidR="00594E36" w:rsidRPr="00594E36">
        <w:rPr>
          <w:color w:val="000000" w:themeColor="text1"/>
        </w:rPr>
        <w:t xml:space="preserve">Technical </w:t>
      </w:r>
      <w:proofErr w:type="spellStart"/>
      <w:r w:rsidR="00594E36" w:rsidRPr="00594E36">
        <w:rPr>
          <w:color w:val="000000" w:themeColor="text1"/>
        </w:rPr>
        <w:t>RFx</w:t>
      </w:r>
      <w:proofErr w:type="spellEnd"/>
      <w:r w:rsidR="00594E36" w:rsidRPr="00594E36">
        <w:rPr>
          <w:color w:val="000000" w:themeColor="text1"/>
        </w:rPr>
        <w:t xml:space="preserve"> Response Opening Date</w:t>
      </w:r>
      <w:r w:rsidR="00594E36">
        <w:rPr>
          <w:color w:val="000000" w:themeColor="text1"/>
        </w:rPr>
        <w:t xml:space="preserve"> &amp; time is reached.</w:t>
      </w:r>
    </w:p>
    <w:p w:rsidR="0044516D" w:rsidRDefault="0044516D" w:rsidP="0044516D">
      <w:pPr>
        <w:pStyle w:val="ListParagraph"/>
        <w:ind w:left="1440"/>
        <w:rPr>
          <w:color w:val="000000" w:themeColor="text1"/>
        </w:rPr>
      </w:pPr>
    </w:p>
    <w:p w:rsidR="00B8323F" w:rsidRPr="00391E5F" w:rsidRDefault="0057102C" w:rsidP="00391E5F">
      <w:pPr>
        <w:pStyle w:val="ListParagraph"/>
        <w:ind w:left="1440"/>
        <w:rPr>
          <w:color w:val="000000" w:themeColor="text1"/>
        </w:rPr>
      </w:pPr>
      <w:r>
        <w:rPr>
          <w:noProof/>
          <w:color w:val="000000" w:themeColor="text1"/>
        </w:rPr>
        <w:drawing>
          <wp:inline distT="0" distB="0" distL="0" distR="0">
            <wp:extent cx="5514975" cy="32289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rsidR="00391E5F" w:rsidRDefault="00391E5F" w:rsidP="00391E5F">
      <w:pPr>
        <w:pStyle w:val="ListParagraph"/>
        <w:numPr>
          <w:ilvl w:val="2"/>
          <w:numId w:val="24"/>
        </w:numPr>
        <w:jc w:val="both"/>
        <w:rPr>
          <w:color w:val="000000" w:themeColor="text1"/>
        </w:rPr>
      </w:pPr>
      <w:r>
        <w:rPr>
          <w:color w:val="000000" w:themeColor="text1"/>
        </w:rPr>
        <w:lastRenderedPageBreak/>
        <w:t xml:space="preserve">A new window will get opened. Here the Buyer needs to provide the password to proceed further. Click on “Acknowledge” button. System will start the technical opening process. </w:t>
      </w:r>
    </w:p>
    <w:p w:rsidR="00391E5F" w:rsidRDefault="00391E5F" w:rsidP="00391E5F">
      <w:pPr>
        <w:pStyle w:val="ListParagraph"/>
        <w:ind w:left="1440"/>
        <w:jc w:val="both"/>
        <w:rPr>
          <w:color w:val="000000" w:themeColor="text1"/>
        </w:rPr>
      </w:pPr>
    </w:p>
    <w:p w:rsidR="00391E5F" w:rsidRDefault="00391E5F" w:rsidP="00391E5F">
      <w:pPr>
        <w:pStyle w:val="ListParagraph"/>
        <w:ind w:left="1440"/>
        <w:jc w:val="both"/>
        <w:rPr>
          <w:color w:val="000000" w:themeColor="text1"/>
        </w:rPr>
      </w:pPr>
      <w:r>
        <w:rPr>
          <w:noProof/>
        </w:rPr>
        <w:drawing>
          <wp:inline distT="0" distB="0" distL="0" distR="0" wp14:anchorId="5E5FB710" wp14:editId="18FEC7B1">
            <wp:extent cx="2961640" cy="26098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62139" cy="2610290"/>
                    </a:xfrm>
                    <a:prstGeom prst="rect">
                      <a:avLst/>
                    </a:prstGeom>
                  </pic:spPr>
                </pic:pic>
              </a:graphicData>
            </a:graphic>
          </wp:inline>
        </w:drawing>
      </w:r>
    </w:p>
    <w:p w:rsidR="00391E5F" w:rsidRDefault="00391E5F" w:rsidP="00391E5F">
      <w:pPr>
        <w:pStyle w:val="ListParagraph"/>
        <w:ind w:left="1440"/>
        <w:jc w:val="both"/>
        <w:rPr>
          <w:color w:val="000000" w:themeColor="text1"/>
        </w:rPr>
      </w:pPr>
    </w:p>
    <w:p w:rsidR="00B351D3" w:rsidRDefault="00B351D3" w:rsidP="00391E5F">
      <w:pPr>
        <w:pStyle w:val="ListParagraph"/>
        <w:numPr>
          <w:ilvl w:val="2"/>
          <w:numId w:val="24"/>
        </w:numPr>
        <w:jc w:val="both"/>
        <w:rPr>
          <w:color w:val="000000" w:themeColor="text1"/>
        </w:rPr>
      </w:pPr>
      <w:r>
        <w:rPr>
          <w:color w:val="000000" w:themeColor="text1"/>
        </w:rPr>
        <w:t>B</w:t>
      </w:r>
      <w:r w:rsidR="008E7B53">
        <w:rPr>
          <w:color w:val="000000" w:themeColor="text1"/>
        </w:rPr>
        <w:t>elow screen will be displayed. Click on “Close” button to close this window.</w:t>
      </w:r>
    </w:p>
    <w:p w:rsidR="00B351D3" w:rsidRDefault="00B351D3" w:rsidP="00B351D3">
      <w:pPr>
        <w:pStyle w:val="ListParagraph"/>
        <w:ind w:left="1440"/>
        <w:jc w:val="both"/>
        <w:rPr>
          <w:color w:val="000000" w:themeColor="text1"/>
        </w:rPr>
      </w:pPr>
    </w:p>
    <w:p w:rsidR="00B351D3" w:rsidRPr="00AF2CB4" w:rsidRDefault="00B351D3" w:rsidP="00AF2CB4">
      <w:pPr>
        <w:pStyle w:val="ListParagraph"/>
        <w:ind w:left="1440"/>
        <w:jc w:val="both"/>
        <w:rPr>
          <w:color w:val="000000" w:themeColor="text1"/>
        </w:rPr>
      </w:pPr>
      <w:r>
        <w:rPr>
          <w:noProof/>
        </w:rPr>
        <w:drawing>
          <wp:inline distT="0" distB="0" distL="0" distR="0" wp14:anchorId="67D0ACAC" wp14:editId="58928C47">
            <wp:extent cx="3323825" cy="3705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36711" cy="3719590"/>
                    </a:xfrm>
                    <a:prstGeom prst="rect">
                      <a:avLst/>
                    </a:prstGeom>
                  </pic:spPr>
                </pic:pic>
              </a:graphicData>
            </a:graphic>
          </wp:inline>
        </w:drawing>
      </w:r>
    </w:p>
    <w:p w:rsidR="00391E5F" w:rsidRDefault="00B351D3" w:rsidP="00391E5F">
      <w:pPr>
        <w:pStyle w:val="ListParagraph"/>
        <w:numPr>
          <w:ilvl w:val="2"/>
          <w:numId w:val="24"/>
        </w:numPr>
        <w:jc w:val="both"/>
        <w:rPr>
          <w:color w:val="000000" w:themeColor="text1"/>
        </w:rPr>
      </w:pPr>
      <w:r>
        <w:rPr>
          <w:color w:val="000000" w:themeColor="text1"/>
        </w:rPr>
        <w:lastRenderedPageBreak/>
        <w:t xml:space="preserve">Since this is </w:t>
      </w:r>
      <w:r w:rsidR="00391E5F">
        <w:rPr>
          <w:color w:val="000000" w:themeColor="text1"/>
        </w:rPr>
        <w:t xml:space="preserve">a Single tender i.e. proprietary / OEM tender, system will automatically perform the opening of the technical </w:t>
      </w:r>
      <w:proofErr w:type="spellStart"/>
      <w:r w:rsidR="00391E5F">
        <w:rPr>
          <w:color w:val="000000" w:themeColor="text1"/>
        </w:rPr>
        <w:t>rfx</w:t>
      </w:r>
      <w:proofErr w:type="spellEnd"/>
      <w:r w:rsidR="00391E5F">
        <w:rPr>
          <w:color w:val="000000" w:themeColor="text1"/>
        </w:rPr>
        <w:t xml:space="preserve"> response.</w:t>
      </w:r>
      <w:r w:rsidR="00F61DA9">
        <w:rPr>
          <w:color w:val="000000" w:themeColor="text1"/>
        </w:rPr>
        <w:t xml:space="preserve"> </w:t>
      </w:r>
      <w:r w:rsidR="001E1BF7">
        <w:rPr>
          <w:color w:val="000000" w:themeColor="text1"/>
        </w:rPr>
        <w:t>Buyer needs to proceed to perform the TCR report related activities as explained in next section.</w:t>
      </w:r>
    </w:p>
    <w:p w:rsidR="007C5715" w:rsidRDefault="007C5715" w:rsidP="007C5715">
      <w:pPr>
        <w:pStyle w:val="ListParagraph"/>
        <w:ind w:left="1440"/>
        <w:jc w:val="both"/>
        <w:rPr>
          <w:color w:val="000000" w:themeColor="text1"/>
        </w:rPr>
      </w:pPr>
    </w:p>
    <w:p w:rsidR="00F61DA9" w:rsidRDefault="00F61DA9" w:rsidP="001E1BF7">
      <w:pPr>
        <w:pStyle w:val="Heading1"/>
        <w:numPr>
          <w:ilvl w:val="1"/>
          <w:numId w:val="1"/>
        </w:numPr>
        <w:rPr>
          <w:color w:val="000000" w:themeColor="text1"/>
        </w:rPr>
      </w:pPr>
      <w:bookmarkStart w:id="26" w:name="_Toc46310288"/>
      <w:r>
        <w:rPr>
          <w:color w:val="000000" w:themeColor="text1"/>
        </w:rPr>
        <w:t>Technical Comparative Statement</w:t>
      </w:r>
      <w:bookmarkEnd w:id="26"/>
    </w:p>
    <w:p w:rsidR="001E1BF7" w:rsidRPr="001E1BF7" w:rsidRDefault="001E1BF7" w:rsidP="001E1BF7">
      <w:pPr>
        <w:pStyle w:val="Heading1"/>
        <w:ind w:left="792"/>
        <w:rPr>
          <w:color w:val="000000" w:themeColor="text1"/>
        </w:rPr>
      </w:pPr>
    </w:p>
    <w:p w:rsidR="001E1BF7" w:rsidRPr="000A3BBC" w:rsidRDefault="007C5715" w:rsidP="000A3BBC">
      <w:pPr>
        <w:pStyle w:val="ListParagraph"/>
        <w:numPr>
          <w:ilvl w:val="2"/>
          <w:numId w:val="30"/>
        </w:numPr>
        <w:jc w:val="both"/>
        <w:rPr>
          <w:color w:val="000000" w:themeColor="text1"/>
        </w:rPr>
      </w:pPr>
      <w:r w:rsidRPr="000A3BBC">
        <w:rPr>
          <w:color w:val="000000" w:themeColor="text1"/>
        </w:rPr>
        <w:t xml:space="preserve">Now we need to perform the TCR activity as this is a common process to be performed for all tender types. </w:t>
      </w:r>
    </w:p>
    <w:p w:rsidR="001E1BF7" w:rsidRDefault="001E1BF7" w:rsidP="001E1BF7">
      <w:pPr>
        <w:pStyle w:val="ListParagraph"/>
        <w:ind w:left="1440"/>
        <w:jc w:val="both"/>
        <w:rPr>
          <w:color w:val="000000" w:themeColor="text1"/>
        </w:rPr>
      </w:pPr>
    </w:p>
    <w:p w:rsidR="001E1BF7" w:rsidRPr="001E1BF7" w:rsidRDefault="001E1BF7" w:rsidP="001E1BF7">
      <w:pPr>
        <w:pStyle w:val="ListParagraph"/>
        <w:ind w:left="1440"/>
        <w:jc w:val="both"/>
        <w:rPr>
          <w:color w:val="000000" w:themeColor="text1"/>
        </w:rPr>
      </w:pPr>
      <w:r>
        <w:rPr>
          <w:color w:val="000000" w:themeColor="text1"/>
        </w:rPr>
        <w:t>There is always as possibility that the tender committee members may be required to change due to non-availability or transfer etc. In such scenarios, Buyer can always modify the user’s in the Permission Tab. New users can be added or for the existing user’s the roles can be modified.</w:t>
      </w:r>
    </w:p>
    <w:p w:rsidR="001E1BF7" w:rsidRPr="001E1BF7" w:rsidRDefault="001E1BF7" w:rsidP="001E1BF7">
      <w:pPr>
        <w:pStyle w:val="ListParagraph"/>
        <w:ind w:left="1440"/>
        <w:jc w:val="both"/>
        <w:rPr>
          <w:color w:val="000000" w:themeColor="text1"/>
        </w:rPr>
      </w:pPr>
    </w:p>
    <w:p w:rsidR="00391E5F" w:rsidRPr="00F61DA9" w:rsidRDefault="007C5715" w:rsidP="001E1BF7">
      <w:pPr>
        <w:pStyle w:val="ListParagraph"/>
        <w:ind w:left="1440"/>
        <w:jc w:val="both"/>
        <w:rPr>
          <w:color w:val="000000" w:themeColor="text1"/>
        </w:rPr>
      </w:pPr>
      <w:r w:rsidRPr="00F61DA9">
        <w:rPr>
          <w:color w:val="000000" w:themeColor="text1"/>
        </w:rPr>
        <w:t>To access the TCR report, click on “</w:t>
      </w:r>
      <w:r w:rsidRPr="001E1BF7">
        <w:rPr>
          <w:b/>
          <w:color w:val="000000" w:themeColor="text1"/>
        </w:rPr>
        <w:t>Response and Awards</w:t>
      </w:r>
      <w:r w:rsidRPr="00F61DA9">
        <w:rPr>
          <w:color w:val="000000" w:themeColor="text1"/>
        </w:rPr>
        <w:t>” button as mentioned in the below screenshot.</w:t>
      </w:r>
    </w:p>
    <w:p w:rsidR="007C5715" w:rsidRDefault="007C5715" w:rsidP="007C5715">
      <w:pPr>
        <w:pStyle w:val="ListParagraph"/>
        <w:ind w:left="1440"/>
        <w:jc w:val="both"/>
        <w:rPr>
          <w:color w:val="000000" w:themeColor="text1"/>
        </w:rPr>
      </w:pPr>
    </w:p>
    <w:p w:rsidR="007C5715" w:rsidRDefault="007C5715" w:rsidP="007C5715">
      <w:pPr>
        <w:pStyle w:val="ListParagraph"/>
        <w:ind w:left="1440"/>
        <w:jc w:val="both"/>
        <w:rPr>
          <w:color w:val="000000" w:themeColor="text1"/>
        </w:rPr>
      </w:pPr>
      <w:r>
        <w:rPr>
          <w:noProof/>
        </w:rPr>
        <w:drawing>
          <wp:inline distT="0" distB="0" distL="0" distR="0" wp14:anchorId="30A08DDA" wp14:editId="1A6EAEC0">
            <wp:extent cx="5724525" cy="391477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4525" cy="3914775"/>
                    </a:xfrm>
                    <a:prstGeom prst="rect">
                      <a:avLst/>
                    </a:prstGeom>
                  </pic:spPr>
                </pic:pic>
              </a:graphicData>
            </a:graphic>
          </wp:inline>
        </w:drawing>
      </w:r>
    </w:p>
    <w:p w:rsidR="000A45F4" w:rsidRDefault="000A45F4" w:rsidP="007C5715">
      <w:pPr>
        <w:pStyle w:val="ListParagraph"/>
        <w:ind w:left="1440"/>
        <w:jc w:val="both"/>
        <w:rPr>
          <w:color w:val="000000" w:themeColor="text1"/>
        </w:rPr>
      </w:pPr>
    </w:p>
    <w:p w:rsidR="00391E5F" w:rsidRDefault="007C5715" w:rsidP="000A3BBC">
      <w:pPr>
        <w:pStyle w:val="ListParagraph"/>
        <w:numPr>
          <w:ilvl w:val="2"/>
          <w:numId w:val="30"/>
        </w:numPr>
        <w:jc w:val="both"/>
        <w:rPr>
          <w:color w:val="000000" w:themeColor="text1"/>
        </w:rPr>
      </w:pPr>
      <w:r w:rsidRPr="000A3BBC">
        <w:rPr>
          <w:color w:val="000000" w:themeColor="text1"/>
        </w:rPr>
        <w:lastRenderedPageBreak/>
        <w:t>A</w:t>
      </w:r>
      <w:r w:rsidR="006818A7" w:rsidRPr="000A3BBC">
        <w:rPr>
          <w:color w:val="000000" w:themeColor="text1"/>
        </w:rPr>
        <w:t xml:space="preserve"> new window will get opened. Select the “Technical Response Activity” tab and click on the “TCR Report” button.</w:t>
      </w:r>
    </w:p>
    <w:p w:rsidR="00C70453" w:rsidRPr="000A3BBC" w:rsidRDefault="00C70453" w:rsidP="00C70453">
      <w:pPr>
        <w:pStyle w:val="ListParagraph"/>
        <w:ind w:left="1440"/>
        <w:jc w:val="both"/>
        <w:rPr>
          <w:color w:val="000000" w:themeColor="text1"/>
        </w:rPr>
      </w:pPr>
    </w:p>
    <w:p w:rsidR="006818A7" w:rsidRDefault="006818A7" w:rsidP="006818A7">
      <w:pPr>
        <w:pStyle w:val="ListParagraph"/>
        <w:ind w:left="1440"/>
        <w:jc w:val="both"/>
        <w:rPr>
          <w:color w:val="000000" w:themeColor="text1"/>
        </w:rPr>
      </w:pPr>
      <w:r>
        <w:rPr>
          <w:noProof/>
        </w:rPr>
        <w:drawing>
          <wp:inline distT="0" distB="0" distL="0" distR="0" wp14:anchorId="5C09704C" wp14:editId="7125F59D">
            <wp:extent cx="5667375" cy="29051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7375" cy="2905125"/>
                    </a:xfrm>
                    <a:prstGeom prst="rect">
                      <a:avLst/>
                    </a:prstGeom>
                  </pic:spPr>
                </pic:pic>
              </a:graphicData>
            </a:graphic>
          </wp:inline>
        </w:drawing>
      </w:r>
    </w:p>
    <w:p w:rsidR="006818A7" w:rsidRDefault="006818A7" w:rsidP="006818A7">
      <w:pPr>
        <w:pStyle w:val="ListParagraph"/>
        <w:ind w:left="1440"/>
        <w:jc w:val="both"/>
        <w:rPr>
          <w:color w:val="000000" w:themeColor="text1"/>
        </w:rPr>
      </w:pPr>
    </w:p>
    <w:p w:rsidR="007C5715" w:rsidRDefault="007C5715" w:rsidP="000A3BBC">
      <w:pPr>
        <w:pStyle w:val="ListParagraph"/>
        <w:numPr>
          <w:ilvl w:val="2"/>
          <w:numId w:val="30"/>
        </w:numPr>
        <w:jc w:val="both"/>
        <w:rPr>
          <w:color w:val="000000" w:themeColor="text1"/>
        </w:rPr>
      </w:pPr>
      <w:r>
        <w:rPr>
          <w:color w:val="000000" w:themeColor="text1"/>
        </w:rPr>
        <w:t>A</w:t>
      </w:r>
      <w:r w:rsidR="00B63376">
        <w:rPr>
          <w:color w:val="000000" w:themeColor="text1"/>
        </w:rPr>
        <w:t xml:space="preserve"> new window will be displayed. Here in this screen, the details provided by the Bidder’s against the question maintained by the Buyer will be displayed. Buyer needs to provide his findings under the “Buyer comments for 61xxxxxxx” for all the line items.</w:t>
      </w:r>
    </w:p>
    <w:p w:rsidR="00B63376" w:rsidRDefault="00B63376" w:rsidP="00B63376">
      <w:pPr>
        <w:pStyle w:val="ListParagraph"/>
        <w:ind w:left="1440"/>
        <w:jc w:val="both"/>
        <w:rPr>
          <w:color w:val="000000" w:themeColor="text1"/>
        </w:rPr>
      </w:pPr>
      <w:r>
        <w:rPr>
          <w:noProof/>
        </w:rPr>
        <w:drawing>
          <wp:inline distT="0" distB="0" distL="0" distR="0" wp14:anchorId="44B4B69F" wp14:editId="63CED3EA">
            <wp:extent cx="565785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57850" cy="3124200"/>
                    </a:xfrm>
                    <a:prstGeom prst="rect">
                      <a:avLst/>
                    </a:prstGeom>
                  </pic:spPr>
                </pic:pic>
              </a:graphicData>
            </a:graphic>
          </wp:inline>
        </w:drawing>
      </w:r>
    </w:p>
    <w:p w:rsidR="000A45F4" w:rsidRDefault="000A45F4" w:rsidP="00B63376">
      <w:pPr>
        <w:pStyle w:val="ListParagraph"/>
        <w:ind w:left="1440"/>
        <w:jc w:val="both"/>
        <w:rPr>
          <w:color w:val="000000" w:themeColor="text1"/>
        </w:rPr>
      </w:pPr>
    </w:p>
    <w:p w:rsidR="00CE3FDF" w:rsidRDefault="00CE3FDF" w:rsidP="000A3BBC">
      <w:pPr>
        <w:pStyle w:val="ListParagraph"/>
        <w:numPr>
          <w:ilvl w:val="2"/>
          <w:numId w:val="30"/>
        </w:numPr>
        <w:jc w:val="both"/>
        <w:rPr>
          <w:color w:val="000000" w:themeColor="text1"/>
        </w:rPr>
      </w:pPr>
      <w:r>
        <w:rPr>
          <w:color w:val="000000" w:themeColor="text1"/>
        </w:rPr>
        <w:lastRenderedPageBreak/>
        <w:t>For any shortfall documents, Buyer needs to intimate the Bidder to submit the same. To perform this step, click on “Short Fall Docs” button as shown in screenshot below.</w:t>
      </w:r>
    </w:p>
    <w:p w:rsidR="00C70453" w:rsidRDefault="00C70453" w:rsidP="00C70453">
      <w:pPr>
        <w:pStyle w:val="ListParagraph"/>
        <w:ind w:left="1440"/>
        <w:jc w:val="both"/>
        <w:rPr>
          <w:color w:val="000000" w:themeColor="text1"/>
        </w:rPr>
      </w:pPr>
    </w:p>
    <w:p w:rsidR="00CE3FDF" w:rsidRDefault="00CE3FDF" w:rsidP="00CE3FDF">
      <w:pPr>
        <w:pStyle w:val="ListParagraph"/>
        <w:ind w:left="1440"/>
        <w:jc w:val="both"/>
        <w:rPr>
          <w:color w:val="000000" w:themeColor="text1"/>
        </w:rPr>
      </w:pPr>
      <w:r>
        <w:rPr>
          <w:noProof/>
        </w:rPr>
        <w:drawing>
          <wp:inline distT="0" distB="0" distL="0" distR="0" wp14:anchorId="0CA33410" wp14:editId="2622D3C3">
            <wp:extent cx="5619750" cy="637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9750" cy="637540"/>
                    </a:xfrm>
                    <a:prstGeom prst="rect">
                      <a:avLst/>
                    </a:prstGeom>
                  </pic:spPr>
                </pic:pic>
              </a:graphicData>
            </a:graphic>
          </wp:inline>
        </w:drawing>
      </w:r>
    </w:p>
    <w:p w:rsidR="00CE3FDF" w:rsidRDefault="00CE3FDF" w:rsidP="00CE3FDF">
      <w:pPr>
        <w:pStyle w:val="ListParagraph"/>
        <w:ind w:left="1440"/>
        <w:jc w:val="both"/>
        <w:rPr>
          <w:color w:val="000000" w:themeColor="text1"/>
        </w:rPr>
      </w:pPr>
    </w:p>
    <w:p w:rsidR="00CE3FDF" w:rsidRDefault="00CE3FDF" w:rsidP="000A3BBC">
      <w:pPr>
        <w:pStyle w:val="ListParagraph"/>
        <w:numPr>
          <w:ilvl w:val="2"/>
          <w:numId w:val="30"/>
        </w:numPr>
        <w:jc w:val="both"/>
        <w:rPr>
          <w:color w:val="000000" w:themeColor="text1"/>
        </w:rPr>
      </w:pPr>
      <w:r>
        <w:rPr>
          <w:color w:val="000000" w:themeColor="text1"/>
        </w:rPr>
        <w:t xml:space="preserve">A new window will get displayed as shown below. Here buyer need to provide the mail content and then select the </w:t>
      </w:r>
      <w:r w:rsidR="004B4107">
        <w:rPr>
          <w:color w:val="000000" w:themeColor="text1"/>
        </w:rPr>
        <w:t xml:space="preserve">respective response and then </w:t>
      </w:r>
      <w:r>
        <w:rPr>
          <w:color w:val="000000" w:themeColor="text1"/>
        </w:rPr>
        <w:t xml:space="preserve">click on “Send Mail”. </w:t>
      </w:r>
    </w:p>
    <w:p w:rsidR="00CE3FDF" w:rsidRDefault="00CE3FDF" w:rsidP="00CE3FDF">
      <w:pPr>
        <w:pStyle w:val="ListParagraph"/>
        <w:ind w:left="1440"/>
        <w:jc w:val="both"/>
        <w:rPr>
          <w:color w:val="000000" w:themeColor="text1"/>
        </w:rPr>
      </w:pPr>
    </w:p>
    <w:p w:rsidR="00CE3FDF" w:rsidRDefault="00CE3FDF" w:rsidP="004B4107">
      <w:pPr>
        <w:pStyle w:val="ListParagraph"/>
        <w:ind w:left="1440"/>
        <w:jc w:val="both"/>
        <w:rPr>
          <w:color w:val="000000" w:themeColor="text1"/>
        </w:rPr>
      </w:pPr>
      <w:r>
        <w:rPr>
          <w:noProof/>
        </w:rPr>
        <w:drawing>
          <wp:inline distT="0" distB="0" distL="0" distR="0" wp14:anchorId="7108CB1A" wp14:editId="4FD931F1">
            <wp:extent cx="5591175" cy="32004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91175" cy="3200400"/>
                    </a:xfrm>
                    <a:prstGeom prst="rect">
                      <a:avLst/>
                    </a:prstGeom>
                  </pic:spPr>
                </pic:pic>
              </a:graphicData>
            </a:graphic>
          </wp:inline>
        </w:drawing>
      </w:r>
    </w:p>
    <w:p w:rsidR="004B4107" w:rsidRPr="004B4107" w:rsidRDefault="004B4107" w:rsidP="004B4107">
      <w:pPr>
        <w:pStyle w:val="ListParagraph"/>
        <w:ind w:left="1440"/>
        <w:jc w:val="both"/>
        <w:rPr>
          <w:color w:val="000000" w:themeColor="text1"/>
        </w:rPr>
      </w:pPr>
    </w:p>
    <w:p w:rsidR="00CE3FDF" w:rsidRDefault="004B4107" w:rsidP="000A3BBC">
      <w:pPr>
        <w:pStyle w:val="ListParagraph"/>
        <w:numPr>
          <w:ilvl w:val="2"/>
          <w:numId w:val="30"/>
        </w:numPr>
        <w:jc w:val="both"/>
        <w:rPr>
          <w:color w:val="000000" w:themeColor="text1"/>
        </w:rPr>
      </w:pPr>
      <w:r>
        <w:rPr>
          <w:color w:val="000000" w:themeColor="text1"/>
        </w:rPr>
        <w:t>Mail will get triggered and system will display the success message as shown in screenshot below.</w:t>
      </w:r>
    </w:p>
    <w:p w:rsidR="004B4107" w:rsidRDefault="004B4107" w:rsidP="004B4107">
      <w:pPr>
        <w:pStyle w:val="ListParagraph"/>
        <w:ind w:left="1440"/>
        <w:jc w:val="both"/>
        <w:rPr>
          <w:color w:val="000000" w:themeColor="text1"/>
        </w:rPr>
      </w:pPr>
    </w:p>
    <w:p w:rsidR="004B4107" w:rsidRDefault="004B4107" w:rsidP="0014713E">
      <w:pPr>
        <w:pStyle w:val="ListParagraph"/>
        <w:ind w:left="1440"/>
        <w:jc w:val="both"/>
        <w:rPr>
          <w:color w:val="000000" w:themeColor="text1"/>
        </w:rPr>
      </w:pPr>
      <w:r>
        <w:rPr>
          <w:noProof/>
        </w:rPr>
        <w:drawing>
          <wp:inline distT="0" distB="0" distL="0" distR="0" wp14:anchorId="3B6BACA5" wp14:editId="40183AB9">
            <wp:extent cx="5610225" cy="80073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0225" cy="800735"/>
                    </a:xfrm>
                    <a:prstGeom prst="rect">
                      <a:avLst/>
                    </a:prstGeom>
                  </pic:spPr>
                </pic:pic>
              </a:graphicData>
            </a:graphic>
          </wp:inline>
        </w:drawing>
      </w:r>
    </w:p>
    <w:p w:rsidR="0014713E" w:rsidRPr="0014713E" w:rsidRDefault="0014713E" w:rsidP="0014713E">
      <w:pPr>
        <w:pStyle w:val="ListParagraph"/>
        <w:ind w:left="1440"/>
        <w:jc w:val="both"/>
        <w:rPr>
          <w:color w:val="000000" w:themeColor="text1"/>
        </w:rPr>
      </w:pPr>
    </w:p>
    <w:p w:rsidR="00B63376" w:rsidRDefault="00B63376" w:rsidP="000A3BBC">
      <w:pPr>
        <w:pStyle w:val="ListParagraph"/>
        <w:numPr>
          <w:ilvl w:val="2"/>
          <w:numId w:val="30"/>
        </w:numPr>
        <w:jc w:val="both"/>
        <w:rPr>
          <w:color w:val="000000" w:themeColor="text1"/>
        </w:rPr>
      </w:pPr>
      <w:r>
        <w:rPr>
          <w:color w:val="000000" w:themeColor="text1"/>
        </w:rPr>
        <w:t xml:space="preserve">Once Buyer has performed his preliminary scrutiny </w:t>
      </w:r>
      <w:r w:rsidR="00B876AC">
        <w:rPr>
          <w:color w:val="000000" w:themeColor="text1"/>
        </w:rPr>
        <w:t xml:space="preserve">and received all the shortfall documents, </w:t>
      </w:r>
      <w:r w:rsidR="00862DB4">
        <w:rPr>
          <w:color w:val="000000" w:themeColor="text1"/>
        </w:rPr>
        <w:t>it is mandatory to maintain the overall comm</w:t>
      </w:r>
      <w:r w:rsidR="00F65B06">
        <w:rPr>
          <w:color w:val="000000" w:themeColor="text1"/>
        </w:rPr>
        <w:t>ents and forward it to the scrutiny and review committee team.</w:t>
      </w:r>
    </w:p>
    <w:p w:rsidR="00862DB4" w:rsidRDefault="00862DB4" w:rsidP="00862DB4">
      <w:pPr>
        <w:pStyle w:val="ListParagraph"/>
        <w:ind w:left="1440"/>
        <w:jc w:val="both"/>
        <w:rPr>
          <w:color w:val="000000" w:themeColor="text1"/>
        </w:rPr>
      </w:pPr>
    </w:p>
    <w:p w:rsidR="00B94A51" w:rsidRPr="008F48DD" w:rsidRDefault="000E481B" w:rsidP="008F48DD">
      <w:pPr>
        <w:pStyle w:val="ListParagraph"/>
        <w:ind w:left="1440"/>
        <w:jc w:val="both"/>
        <w:rPr>
          <w:color w:val="000000" w:themeColor="text1"/>
        </w:rPr>
      </w:pPr>
      <w:r>
        <w:rPr>
          <w:color w:val="000000" w:themeColor="text1"/>
        </w:rPr>
        <w:t>It has to be noted that</w:t>
      </w:r>
      <w:r w:rsidR="000923F2">
        <w:rPr>
          <w:color w:val="000000" w:themeColor="text1"/>
        </w:rPr>
        <w:t xml:space="preserve">, </w:t>
      </w:r>
      <w:r>
        <w:rPr>
          <w:color w:val="000000" w:themeColor="text1"/>
        </w:rPr>
        <w:t xml:space="preserve">the </w:t>
      </w:r>
      <w:r w:rsidR="00B94A51">
        <w:rPr>
          <w:color w:val="000000" w:themeColor="text1"/>
        </w:rPr>
        <w:t xml:space="preserve">user’s having the Tech Scrutiny role </w:t>
      </w:r>
      <w:r>
        <w:rPr>
          <w:color w:val="000000" w:themeColor="text1"/>
        </w:rPr>
        <w:t>(</w:t>
      </w:r>
      <w:r w:rsidR="008E08A7">
        <w:rPr>
          <w:color w:val="000000" w:themeColor="text1"/>
        </w:rPr>
        <w:t>assigned in</w:t>
      </w:r>
      <w:r>
        <w:rPr>
          <w:color w:val="000000" w:themeColor="text1"/>
        </w:rPr>
        <w:t xml:space="preserve"> Permission tab) a</w:t>
      </w:r>
      <w:r w:rsidR="00B94A51">
        <w:rPr>
          <w:color w:val="000000" w:themeColor="text1"/>
        </w:rPr>
        <w:t>ssigned will be displayed under the “Scrutiny’s Team Comment” section.</w:t>
      </w:r>
    </w:p>
    <w:p w:rsidR="00B94A51" w:rsidRDefault="00B94A51" w:rsidP="00862DB4">
      <w:pPr>
        <w:pStyle w:val="ListParagraph"/>
        <w:ind w:left="1440"/>
        <w:jc w:val="both"/>
        <w:rPr>
          <w:color w:val="000000" w:themeColor="text1"/>
        </w:rPr>
      </w:pPr>
      <w:r>
        <w:rPr>
          <w:color w:val="000000" w:themeColor="text1"/>
        </w:rPr>
        <w:t xml:space="preserve">Likewise, user’s having the Technical Evaluator role </w:t>
      </w:r>
      <w:r w:rsidR="008E08A7">
        <w:rPr>
          <w:color w:val="000000" w:themeColor="text1"/>
        </w:rPr>
        <w:t>(</w:t>
      </w:r>
      <w:r>
        <w:rPr>
          <w:color w:val="000000" w:themeColor="text1"/>
        </w:rPr>
        <w:t>assigned in the Permission tab</w:t>
      </w:r>
      <w:r w:rsidR="008E08A7">
        <w:rPr>
          <w:color w:val="000000" w:themeColor="text1"/>
        </w:rPr>
        <w:t>)</w:t>
      </w:r>
      <w:r>
        <w:rPr>
          <w:color w:val="000000" w:themeColor="text1"/>
        </w:rPr>
        <w:t xml:space="preserve"> will be displayed under the “Observation/Recommendation committee’ section.</w:t>
      </w:r>
    </w:p>
    <w:p w:rsidR="00B94A51" w:rsidRDefault="00B94A51" w:rsidP="00862DB4">
      <w:pPr>
        <w:pStyle w:val="ListParagraph"/>
        <w:ind w:left="1440"/>
        <w:jc w:val="both"/>
        <w:rPr>
          <w:color w:val="000000" w:themeColor="text1"/>
        </w:rPr>
      </w:pPr>
    </w:p>
    <w:p w:rsidR="000A3BBC" w:rsidRDefault="000A3BBC" w:rsidP="00862DB4">
      <w:pPr>
        <w:pStyle w:val="ListParagraph"/>
        <w:ind w:left="1440"/>
        <w:jc w:val="both"/>
        <w:rPr>
          <w:color w:val="000000" w:themeColor="text1"/>
        </w:rPr>
      </w:pPr>
      <w:r>
        <w:rPr>
          <w:color w:val="000000" w:themeColor="text1"/>
        </w:rPr>
        <w:t xml:space="preserve">If </w:t>
      </w:r>
      <w:r w:rsidR="0072107F">
        <w:rPr>
          <w:color w:val="000000" w:themeColor="text1"/>
        </w:rPr>
        <w:t xml:space="preserve">a </w:t>
      </w:r>
      <w:r>
        <w:rPr>
          <w:color w:val="000000" w:themeColor="text1"/>
        </w:rPr>
        <w:t>new user</w:t>
      </w:r>
      <w:r w:rsidR="0072107F">
        <w:rPr>
          <w:color w:val="000000" w:themeColor="text1"/>
        </w:rPr>
        <w:t>/</w:t>
      </w:r>
      <w:r>
        <w:rPr>
          <w:color w:val="000000" w:themeColor="text1"/>
        </w:rPr>
        <w:t>s are added or any modifications done in the role assignment the same details will get replicated</w:t>
      </w:r>
      <w:r w:rsidR="0072107F">
        <w:rPr>
          <w:color w:val="000000" w:themeColor="text1"/>
        </w:rPr>
        <w:t xml:space="preserve"> in the TCR screen</w:t>
      </w:r>
      <w:r>
        <w:rPr>
          <w:color w:val="000000" w:themeColor="text1"/>
        </w:rPr>
        <w:t>.</w:t>
      </w:r>
    </w:p>
    <w:p w:rsidR="0072107F" w:rsidRDefault="0072107F" w:rsidP="00862DB4">
      <w:pPr>
        <w:pStyle w:val="ListParagraph"/>
        <w:ind w:left="1440"/>
        <w:jc w:val="both"/>
        <w:rPr>
          <w:color w:val="000000" w:themeColor="text1"/>
        </w:rPr>
      </w:pPr>
    </w:p>
    <w:p w:rsidR="00862DB4" w:rsidRDefault="00862DB4" w:rsidP="00862DB4">
      <w:pPr>
        <w:pStyle w:val="ListParagraph"/>
        <w:ind w:left="1440"/>
        <w:jc w:val="both"/>
        <w:rPr>
          <w:color w:val="000000" w:themeColor="text1"/>
        </w:rPr>
      </w:pPr>
      <w:r>
        <w:rPr>
          <w:noProof/>
        </w:rPr>
        <w:drawing>
          <wp:inline distT="0" distB="0" distL="0" distR="0" wp14:anchorId="12888CAA" wp14:editId="1B8900FE">
            <wp:extent cx="5629275" cy="383857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29275" cy="3838575"/>
                    </a:xfrm>
                    <a:prstGeom prst="rect">
                      <a:avLst/>
                    </a:prstGeom>
                  </pic:spPr>
                </pic:pic>
              </a:graphicData>
            </a:graphic>
          </wp:inline>
        </w:drawing>
      </w:r>
    </w:p>
    <w:p w:rsidR="00862DB4" w:rsidRDefault="00862DB4" w:rsidP="00862DB4">
      <w:pPr>
        <w:pStyle w:val="ListParagraph"/>
        <w:ind w:left="1440"/>
        <w:jc w:val="both"/>
        <w:rPr>
          <w:color w:val="000000" w:themeColor="text1"/>
        </w:rPr>
      </w:pPr>
    </w:p>
    <w:p w:rsidR="00B94A51" w:rsidRDefault="00B94A51" w:rsidP="00B94A51">
      <w:pPr>
        <w:pStyle w:val="ListParagraph"/>
        <w:ind w:left="1440"/>
        <w:jc w:val="both"/>
        <w:rPr>
          <w:color w:val="000000" w:themeColor="text1"/>
        </w:rPr>
      </w:pPr>
      <w:r>
        <w:rPr>
          <w:color w:val="000000" w:themeColor="text1"/>
        </w:rPr>
        <w:t xml:space="preserve">Buyer need to maintain the overall comment’s and then click on “Save” button. </w:t>
      </w:r>
      <w:r w:rsidR="000A3BBC">
        <w:rPr>
          <w:color w:val="000000" w:themeColor="text1"/>
        </w:rPr>
        <w:t>It is mandatory for Buyer to provide his overall comments.</w:t>
      </w:r>
    </w:p>
    <w:p w:rsidR="00B94A51" w:rsidRDefault="00B94A51" w:rsidP="00862DB4">
      <w:pPr>
        <w:pStyle w:val="ListParagraph"/>
        <w:ind w:left="1440"/>
        <w:jc w:val="both"/>
        <w:rPr>
          <w:color w:val="000000" w:themeColor="text1"/>
        </w:rPr>
      </w:pPr>
    </w:p>
    <w:p w:rsidR="00F61DA9" w:rsidRDefault="000923F2" w:rsidP="0072107F">
      <w:pPr>
        <w:pStyle w:val="ListParagraph"/>
        <w:numPr>
          <w:ilvl w:val="2"/>
          <w:numId w:val="30"/>
        </w:numPr>
        <w:jc w:val="both"/>
        <w:rPr>
          <w:color w:val="000000" w:themeColor="text1"/>
        </w:rPr>
      </w:pPr>
      <w:r>
        <w:rPr>
          <w:color w:val="000000" w:themeColor="text1"/>
        </w:rPr>
        <w:t xml:space="preserve">The list of user’s displayed here are not in </w:t>
      </w:r>
      <w:r w:rsidR="00F61DA9">
        <w:rPr>
          <w:color w:val="000000" w:themeColor="text1"/>
        </w:rPr>
        <w:t>proper sequence</w:t>
      </w:r>
      <w:r w:rsidR="000A3BBC">
        <w:rPr>
          <w:color w:val="000000" w:themeColor="text1"/>
        </w:rPr>
        <w:t xml:space="preserve"> since system picks the user’s from the permission tab</w:t>
      </w:r>
      <w:r w:rsidR="00F61DA9">
        <w:rPr>
          <w:color w:val="000000" w:themeColor="text1"/>
        </w:rPr>
        <w:t xml:space="preserve">. For this reason, Buyer needs to maintain the sequence for how the workflow should get triggered. </w:t>
      </w:r>
      <w:r w:rsidR="000A3BBC">
        <w:rPr>
          <w:color w:val="000000" w:themeColor="text1"/>
        </w:rPr>
        <w:t xml:space="preserve"> Here Buyer can decide the sequence in which the TCR report should flow.</w:t>
      </w:r>
    </w:p>
    <w:p w:rsidR="0072107F" w:rsidRDefault="0072107F" w:rsidP="00C73054">
      <w:pPr>
        <w:pStyle w:val="ListParagraph"/>
        <w:ind w:left="795"/>
        <w:jc w:val="both"/>
        <w:rPr>
          <w:color w:val="000000" w:themeColor="text1"/>
        </w:rPr>
      </w:pPr>
    </w:p>
    <w:p w:rsidR="00C73054" w:rsidRPr="00C73054" w:rsidRDefault="00C73054" w:rsidP="00C73054">
      <w:pPr>
        <w:pStyle w:val="ListParagraph"/>
        <w:numPr>
          <w:ilvl w:val="2"/>
          <w:numId w:val="30"/>
        </w:numPr>
        <w:jc w:val="both"/>
        <w:rPr>
          <w:color w:val="000000" w:themeColor="text1"/>
        </w:rPr>
      </w:pPr>
      <w:r>
        <w:rPr>
          <w:color w:val="000000" w:themeColor="text1"/>
        </w:rPr>
        <w:t>A new window will be opened consisting the list of user’s based on their role assignment will be displayed as shown in screenshot below.</w:t>
      </w:r>
    </w:p>
    <w:p w:rsidR="00C73054" w:rsidRDefault="00C73054" w:rsidP="00C73054">
      <w:pPr>
        <w:pStyle w:val="ListParagraph"/>
        <w:ind w:left="1440"/>
        <w:jc w:val="both"/>
        <w:rPr>
          <w:color w:val="000000" w:themeColor="text1"/>
        </w:rPr>
      </w:pPr>
      <w:r>
        <w:rPr>
          <w:noProof/>
        </w:rPr>
        <w:lastRenderedPageBreak/>
        <w:drawing>
          <wp:inline distT="0" distB="0" distL="0" distR="0" wp14:anchorId="3ED1340E" wp14:editId="7AC6D174">
            <wp:extent cx="2920266" cy="3429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35330" cy="3446688"/>
                    </a:xfrm>
                    <a:prstGeom prst="rect">
                      <a:avLst/>
                    </a:prstGeom>
                  </pic:spPr>
                </pic:pic>
              </a:graphicData>
            </a:graphic>
          </wp:inline>
        </w:drawing>
      </w:r>
    </w:p>
    <w:p w:rsidR="00C73054" w:rsidRPr="00C73054" w:rsidRDefault="00C73054" w:rsidP="00C73054">
      <w:pPr>
        <w:pStyle w:val="ListParagraph"/>
        <w:rPr>
          <w:color w:val="000000" w:themeColor="text1"/>
        </w:rPr>
      </w:pPr>
    </w:p>
    <w:p w:rsidR="00C73054" w:rsidRDefault="00C73054" w:rsidP="0072107F">
      <w:pPr>
        <w:pStyle w:val="ListParagraph"/>
        <w:numPr>
          <w:ilvl w:val="2"/>
          <w:numId w:val="30"/>
        </w:numPr>
        <w:jc w:val="both"/>
        <w:rPr>
          <w:color w:val="000000" w:themeColor="text1"/>
        </w:rPr>
      </w:pPr>
      <w:r>
        <w:rPr>
          <w:color w:val="000000" w:themeColor="text1"/>
        </w:rPr>
        <w:t>Provide the sequences and then click on “Save Sequence” button. Then click on “Back to Main Screen” button. The window will get closed and user will be re-directed to the main TCR report screen.</w:t>
      </w:r>
    </w:p>
    <w:p w:rsidR="00647FFB" w:rsidRDefault="00647FFB" w:rsidP="00647FFB">
      <w:pPr>
        <w:pStyle w:val="ListParagraph"/>
        <w:ind w:left="1440"/>
        <w:jc w:val="both"/>
        <w:rPr>
          <w:color w:val="000000" w:themeColor="text1"/>
        </w:rPr>
      </w:pPr>
    </w:p>
    <w:p w:rsidR="00C73054" w:rsidRDefault="009B76F5" w:rsidP="0072107F">
      <w:pPr>
        <w:pStyle w:val="ListParagraph"/>
        <w:numPr>
          <w:ilvl w:val="2"/>
          <w:numId w:val="30"/>
        </w:numPr>
        <w:jc w:val="both"/>
        <w:rPr>
          <w:color w:val="000000" w:themeColor="text1"/>
        </w:rPr>
      </w:pPr>
      <w:r>
        <w:rPr>
          <w:color w:val="000000" w:themeColor="text1"/>
        </w:rPr>
        <w:t>Now Buyer needs to click on “Forward” button</w:t>
      </w:r>
      <w:r w:rsidR="00A66142">
        <w:rPr>
          <w:color w:val="000000" w:themeColor="text1"/>
        </w:rPr>
        <w:t xml:space="preserve"> as shown below.</w:t>
      </w:r>
    </w:p>
    <w:p w:rsidR="00A66142" w:rsidRPr="00A66142" w:rsidRDefault="00A66142" w:rsidP="00A66142">
      <w:pPr>
        <w:pStyle w:val="ListParagraph"/>
        <w:rPr>
          <w:color w:val="000000" w:themeColor="text1"/>
        </w:rPr>
      </w:pPr>
    </w:p>
    <w:p w:rsidR="00A66142" w:rsidRDefault="00A66142" w:rsidP="00A66142">
      <w:pPr>
        <w:pStyle w:val="ListParagraph"/>
        <w:ind w:left="1440"/>
        <w:jc w:val="both"/>
        <w:rPr>
          <w:color w:val="000000" w:themeColor="text1"/>
        </w:rPr>
      </w:pPr>
      <w:r>
        <w:rPr>
          <w:noProof/>
        </w:rPr>
        <w:drawing>
          <wp:inline distT="0" distB="0" distL="0" distR="0" wp14:anchorId="6769638A" wp14:editId="504AE515">
            <wp:extent cx="4972050" cy="4000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72050" cy="400050"/>
                    </a:xfrm>
                    <a:prstGeom prst="rect">
                      <a:avLst/>
                    </a:prstGeom>
                  </pic:spPr>
                </pic:pic>
              </a:graphicData>
            </a:graphic>
          </wp:inline>
        </w:drawing>
      </w:r>
    </w:p>
    <w:p w:rsidR="009B76F5" w:rsidRDefault="009B76F5" w:rsidP="009B76F5">
      <w:pPr>
        <w:pStyle w:val="ListParagraph"/>
        <w:ind w:left="1440"/>
        <w:jc w:val="both"/>
        <w:rPr>
          <w:color w:val="000000" w:themeColor="text1"/>
        </w:rPr>
      </w:pPr>
    </w:p>
    <w:p w:rsidR="00A66142" w:rsidRDefault="00A66142" w:rsidP="009B76F5">
      <w:pPr>
        <w:pStyle w:val="ListParagraph"/>
        <w:ind w:left="1440"/>
        <w:jc w:val="both"/>
        <w:rPr>
          <w:color w:val="000000" w:themeColor="text1"/>
        </w:rPr>
      </w:pPr>
      <w:r>
        <w:rPr>
          <w:color w:val="000000" w:themeColor="text1"/>
        </w:rPr>
        <w:t>System will display message as shown in below screenshot.</w:t>
      </w:r>
    </w:p>
    <w:p w:rsidR="00A66142" w:rsidRDefault="00A66142" w:rsidP="009B76F5">
      <w:pPr>
        <w:pStyle w:val="ListParagraph"/>
        <w:ind w:left="1440"/>
        <w:jc w:val="both"/>
        <w:rPr>
          <w:color w:val="000000" w:themeColor="text1"/>
        </w:rPr>
      </w:pPr>
    </w:p>
    <w:p w:rsidR="009B76F5" w:rsidRDefault="00A66142" w:rsidP="009B76F5">
      <w:pPr>
        <w:pStyle w:val="ListParagraph"/>
        <w:ind w:left="1440"/>
        <w:jc w:val="both"/>
        <w:rPr>
          <w:color w:val="000000" w:themeColor="text1"/>
        </w:rPr>
      </w:pPr>
      <w:r>
        <w:rPr>
          <w:noProof/>
        </w:rPr>
        <w:drawing>
          <wp:inline distT="0" distB="0" distL="0" distR="0" wp14:anchorId="57D12FC7" wp14:editId="4CDDAE16">
            <wp:extent cx="5772150" cy="122872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72150" cy="1228725"/>
                    </a:xfrm>
                    <a:prstGeom prst="rect">
                      <a:avLst/>
                    </a:prstGeom>
                  </pic:spPr>
                </pic:pic>
              </a:graphicData>
            </a:graphic>
          </wp:inline>
        </w:drawing>
      </w:r>
    </w:p>
    <w:p w:rsidR="009B76F5" w:rsidRDefault="009B76F5" w:rsidP="009B76F5">
      <w:pPr>
        <w:pStyle w:val="ListParagraph"/>
        <w:ind w:left="1440"/>
        <w:jc w:val="both"/>
        <w:rPr>
          <w:color w:val="000000" w:themeColor="text1"/>
        </w:rPr>
      </w:pPr>
    </w:p>
    <w:p w:rsidR="00C70453" w:rsidRDefault="00C70453" w:rsidP="009B76F5">
      <w:pPr>
        <w:pStyle w:val="ListParagraph"/>
        <w:ind w:left="1440"/>
        <w:jc w:val="both"/>
        <w:rPr>
          <w:color w:val="000000" w:themeColor="text1"/>
        </w:rPr>
      </w:pPr>
    </w:p>
    <w:p w:rsidR="00C70453" w:rsidRDefault="00C70453" w:rsidP="009B76F5">
      <w:pPr>
        <w:pStyle w:val="ListParagraph"/>
        <w:ind w:left="1440"/>
        <w:jc w:val="both"/>
        <w:rPr>
          <w:color w:val="000000" w:themeColor="text1"/>
        </w:rPr>
      </w:pPr>
    </w:p>
    <w:p w:rsidR="009B76F5" w:rsidRDefault="00607C7F" w:rsidP="0072107F">
      <w:pPr>
        <w:pStyle w:val="ListParagraph"/>
        <w:numPr>
          <w:ilvl w:val="2"/>
          <w:numId w:val="30"/>
        </w:numPr>
        <w:jc w:val="both"/>
        <w:rPr>
          <w:color w:val="000000" w:themeColor="text1"/>
        </w:rPr>
      </w:pPr>
      <w:r>
        <w:rPr>
          <w:color w:val="000000" w:themeColor="text1"/>
        </w:rPr>
        <w:lastRenderedPageBreak/>
        <w:t>Email notification will be triggered to the respective users to approve the TCR report.</w:t>
      </w:r>
    </w:p>
    <w:p w:rsidR="009B76F5" w:rsidRDefault="009B76F5" w:rsidP="00607C7F">
      <w:pPr>
        <w:pStyle w:val="ListParagraph"/>
        <w:ind w:left="1440"/>
        <w:jc w:val="both"/>
        <w:rPr>
          <w:color w:val="000000" w:themeColor="text1"/>
        </w:rPr>
      </w:pPr>
    </w:p>
    <w:p w:rsidR="00AF2CB4" w:rsidRDefault="00AF2CB4" w:rsidP="00AF2CB4">
      <w:pPr>
        <w:pStyle w:val="Heading1"/>
        <w:numPr>
          <w:ilvl w:val="1"/>
          <w:numId w:val="1"/>
        </w:numPr>
        <w:rPr>
          <w:color w:val="000000" w:themeColor="text1"/>
        </w:rPr>
      </w:pPr>
      <w:bookmarkStart w:id="27" w:name="_Toc46310289"/>
      <w:r>
        <w:rPr>
          <w:color w:val="000000" w:themeColor="text1"/>
        </w:rPr>
        <w:t>Approving TCR</w:t>
      </w:r>
      <w:bookmarkEnd w:id="27"/>
    </w:p>
    <w:p w:rsidR="00AF2CB4" w:rsidRPr="0072107F" w:rsidRDefault="00AF2CB4" w:rsidP="00607C7F">
      <w:pPr>
        <w:pStyle w:val="ListParagraph"/>
        <w:ind w:left="1440"/>
        <w:jc w:val="both"/>
        <w:rPr>
          <w:color w:val="000000" w:themeColor="text1"/>
        </w:rPr>
      </w:pPr>
    </w:p>
    <w:p w:rsidR="00862DB4" w:rsidRDefault="002579A7" w:rsidP="002205DE">
      <w:pPr>
        <w:pStyle w:val="ListParagraph"/>
        <w:numPr>
          <w:ilvl w:val="2"/>
          <w:numId w:val="31"/>
        </w:numPr>
        <w:jc w:val="both"/>
        <w:rPr>
          <w:color w:val="000000" w:themeColor="text1"/>
        </w:rPr>
      </w:pPr>
      <w:r>
        <w:rPr>
          <w:color w:val="000000" w:themeColor="text1"/>
        </w:rPr>
        <w:t>Follow the process of logging to EBS portal as detailed in section 1.1</w:t>
      </w:r>
    </w:p>
    <w:p w:rsidR="002579A7" w:rsidRPr="002205DE" w:rsidRDefault="002579A7" w:rsidP="002579A7">
      <w:pPr>
        <w:pStyle w:val="ListParagraph"/>
        <w:ind w:left="1440"/>
        <w:jc w:val="both"/>
        <w:rPr>
          <w:color w:val="000000" w:themeColor="text1"/>
        </w:rPr>
      </w:pPr>
    </w:p>
    <w:p w:rsidR="002579A7" w:rsidRDefault="002822F5" w:rsidP="005A0DAB">
      <w:pPr>
        <w:pStyle w:val="ListParagraph"/>
        <w:numPr>
          <w:ilvl w:val="2"/>
          <w:numId w:val="31"/>
        </w:numPr>
        <w:jc w:val="both"/>
        <w:rPr>
          <w:color w:val="000000" w:themeColor="text1"/>
        </w:rPr>
      </w:pPr>
      <w:r>
        <w:rPr>
          <w:color w:val="000000" w:themeColor="text1"/>
        </w:rPr>
        <w:t xml:space="preserve">Once the user is redirected to the SRM portal through SSO, below screen will be displayed. Here the TCR report approver needs to navigate to “Home” tab and then click on “Tasks” tab. Under “Tasks” system will display </w:t>
      </w:r>
    </w:p>
    <w:p w:rsidR="005A0DAB" w:rsidRPr="005A0DAB" w:rsidRDefault="005A0DAB" w:rsidP="005A0DAB">
      <w:pPr>
        <w:pStyle w:val="ListParagraph"/>
        <w:rPr>
          <w:color w:val="000000" w:themeColor="text1"/>
        </w:rPr>
      </w:pPr>
    </w:p>
    <w:p w:rsidR="005A0DAB" w:rsidRDefault="005A0DAB" w:rsidP="005A0DAB">
      <w:pPr>
        <w:pStyle w:val="ListParagraph"/>
        <w:ind w:left="1440"/>
        <w:jc w:val="both"/>
        <w:rPr>
          <w:color w:val="000000" w:themeColor="text1"/>
        </w:rPr>
      </w:pPr>
      <w:r>
        <w:rPr>
          <w:color w:val="000000" w:themeColor="text1"/>
        </w:rPr>
        <w:t>Click on the work item displayed in the tasks list as shown below.</w:t>
      </w:r>
    </w:p>
    <w:p w:rsidR="005A0DAB" w:rsidRPr="005A0DAB" w:rsidRDefault="005A0DAB" w:rsidP="005A0DAB">
      <w:pPr>
        <w:pStyle w:val="ListParagraph"/>
        <w:ind w:left="1440"/>
        <w:jc w:val="both"/>
        <w:rPr>
          <w:color w:val="000000" w:themeColor="text1"/>
        </w:rPr>
      </w:pPr>
    </w:p>
    <w:p w:rsidR="002579A7" w:rsidRDefault="002579A7" w:rsidP="002579A7">
      <w:pPr>
        <w:pStyle w:val="ListParagraph"/>
        <w:ind w:left="1440"/>
        <w:jc w:val="both"/>
        <w:rPr>
          <w:color w:val="000000" w:themeColor="text1"/>
        </w:rPr>
      </w:pPr>
      <w:r>
        <w:rPr>
          <w:noProof/>
        </w:rPr>
        <w:drawing>
          <wp:inline distT="0" distB="0" distL="0" distR="0" wp14:anchorId="6B0B33D8" wp14:editId="27D0D39D">
            <wp:extent cx="5610225" cy="30099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0225" cy="3009900"/>
                    </a:xfrm>
                    <a:prstGeom prst="rect">
                      <a:avLst/>
                    </a:prstGeom>
                  </pic:spPr>
                </pic:pic>
              </a:graphicData>
            </a:graphic>
          </wp:inline>
        </w:drawing>
      </w:r>
    </w:p>
    <w:p w:rsidR="005A0DAB" w:rsidRDefault="005A0DAB" w:rsidP="002579A7">
      <w:pPr>
        <w:pStyle w:val="ListParagraph"/>
        <w:ind w:left="1440"/>
        <w:jc w:val="both"/>
        <w:rPr>
          <w:color w:val="000000" w:themeColor="text1"/>
        </w:rPr>
      </w:pPr>
    </w:p>
    <w:p w:rsidR="004E430A" w:rsidRDefault="005A0DAB" w:rsidP="002205DE">
      <w:pPr>
        <w:pStyle w:val="ListParagraph"/>
        <w:numPr>
          <w:ilvl w:val="2"/>
          <w:numId w:val="31"/>
        </w:numPr>
        <w:jc w:val="both"/>
        <w:rPr>
          <w:color w:val="000000" w:themeColor="text1"/>
        </w:rPr>
      </w:pPr>
      <w:r>
        <w:rPr>
          <w:color w:val="000000" w:themeColor="text1"/>
        </w:rPr>
        <w:t>A new window will get displayed as shown below.</w:t>
      </w:r>
      <w:r w:rsidR="004E430A">
        <w:rPr>
          <w:color w:val="000000" w:themeColor="text1"/>
        </w:rPr>
        <w:t xml:space="preserve"> </w:t>
      </w:r>
    </w:p>
    <w:p w:rsidR="004E430A" w:rsidRDefault="004E430A" w:rsidP="004E430A">
      <w:pPr>
        <w:pStyle w:val="ListParagraph"/>
        <w:ind w:left="1440"/>
        <w:jc w:val="both"/>
        <w:rPr>
          <w:color w:val="000000" w:themeColor="text1"/>
        </w:rPr>
      </w:pPr>
    </w:p>
    <w:p w:rsidR="004E430A" w:rsidRDefault="004E430A" w:rsidP="004E430A">
      <w:pPr>
        <w:pStyle w:val="ListParagraph"/>
        <w:ind w:left="1440"/>
        <w:jc w:val="both"/>
        <w:rPr>
          <w:color w:val="000000" w:themeColor="text1"/>
        </w:rPr>
      </w:pPr>
      <w:r>
        <w:rPr>
          <w:color w:val="000000" w:themeColor="text1"/>
        </w:rPr>
        <w:t xml:space="preserve">Scrutiny member can input his comments and either click on “Submit” button to provide his acceptance. </w:t>
      </w:r>
    </w:p>
    <w:p w:rsidR="004E430A" w:rsidRDefault="004E430A" w:rsidP="004E430A">
      <w:pPr>
        <w:pStyle w:val="ListParagraph"/>
        <w:ind w:left="1440"/>
        <w:jc w:val="both"/>
        <w:rPr>
          <w:color w:val="000000" w:themeColor="text1"/>
        </w:rPr>
      </w:pPr>
    </w:p>
    <w:p w:rsidR="002579A7" w:rsidRDefault="004E430A" w:rsidP="004E430A">
      <w:pPr>
        <w:pStyle w:val="ListParagraph"/>
        <w:ind w:left="1440"/>
        <w:jc w:val="both"/>
        <w:rPr>
          <w:color w:val="000000" w:themeColor="text1"/>
        </w:rPr>
      </w:pPr>
      <w:r>
        <w:rPr>
          <w:color w:val="000000" w:themeColor="text1"/>
        </w:rPr>
        <w:t>If there are some clarifications required from Buyer, then the scrutiny member needs to click on “Return” button. The workflow will be re-triggered back to Buyer and Buyer is required to provide satisfactory justification and then again trigger the workflow.</w:t>
      </w:r>
    </w:p>
    <w:p w:rsidR="004E430A" w:rsidRDefault="004E430A" w:rsidP="004E430A">
      <w:pPr>
        <w:pStyle w:val="ListParagraph"/>
        <w:ind w:left="1440"/>
        <w:jc w:val="both"/>
        <w:rPr>
          <w:color w:val="000000" w:themeColor="text1"/>
        </w:rPr>
      </w:pPr>
    </w:p>
    <w:p w:rsidR="004E430A" w:rsidRDefault="004E430A" w:rsidP="004E430A">
      <w:pPr>
        <w:pStyle w:val="ListParagraph"/>
        <w:ind w:left="1440"/>
        <w:jc w:val="both"/>
        <w:rPr>
          <w:color w:val="000000" w:themeColor="text1"/>
        </w:rPr>
      </w:pPr>
      <w:r>
        <w:rPr>
          <w:color w:val="000000" w:themeColor="text1"/>
        </w:rPr>
        <w:t>Scrutiny team also can view the comments provided by the previous members by clicking on the “TCR pdf” button. System will display the report in pdf format.</w:t>
      </w:r>
    </w:p>
    <w:p w:rsidR="005A0DAB" w:rsidRDefault="00423FBC" w:rsidP="005A0DAB">
      <w:pPr>
        <w:pStyle w:val="ListParagraph"/>
        <w:ind w:left="1440"/>
        <w:jc w:val="both"/>
        <w:rPr>
          <w:color w:val="000000" w:themeColor="text1"/>
        </w:rPr>
      </w:pPr>
      <w:r>
        <w:rPr>
          <w:color w:val="000000" w:themeColor="text1"/>
        </w:rPr>
        <w:lastRenderedPageBreak/>
        <w:t>Click on the “Close” button to close this screen.</w:t>
      </w:r>
    </w:p>
    <w:p w:rsidR="005D772A" w:rsidRDefault="005D772A" w:rsidP="005A0DAB">
      <w:pPr>
        <w:pStyle w:val="ListParagraph"/>
        <w:ind w:left="1440"/>
        <w:jc w:val="both"/>
        <w:rPr>
          <w:color w:val="000000" w:themeColor="text1"/>
        </w:rPr>
      </w:pPr>
    </w:p>
    <w:p w:rsidR="004E430A" w:rsidRPr="00423FBC" w:rsidRDefault="005A0DAB" w:rsidP="00423FBC">
      <w:pPr>
        <w:pStyle w:val="ListParagraph"/>
        <w:ind w:left="1440"/>
        <w:jc w:val="both"/>
        <w:rPr>
          <w:color w:val="000000" w:themeColor="text1"/>
        </w:rPr>
      </w:pPr>
      <w:r>
        <w:rPr>
          <w:noProof/>
        </w:rPr>
        <w:drawing>
          <wp:inline distT="0" distB="0" distL="0" distR="0" wp14:anchorId="2A8A1F86" wp14:editId="0FE82E13">
            <wp:extent cx="3762375" cy="2171668"/>
            <wp:effectExtent l="0" t="0" r="0"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81623" cy="2182778"/>
                    </a:xfrm>
                    <a:prstGeom prst="rect">
                      <a:avLst/>
                    </a:prstGeom>
                  </pic:spPr>
                </pic:pic>
              </a:graphicData>
            </a:graphic>
          </wp:inline>
        </w:drawing>
      </w:r>
    </w:p>
    <w:p w:rsidR="002F0307" w:rsidRDefault="002F0307" w:rsidP="002F0307">
      <w:pPr>
        <w:pStyle w:val="ListParagraph"/>
        <w:ind w:left="1440"/>
        <w:jc w:val="both"/>
        <w:rPr>
          <w:color w:val="000000" w:themeColor="text1"/>
        </w:rPr>
      </w:pPr>
    </w:p>
    <w:p w:rsidR="0065744B" w:rsidRDefault="0065744B" w:rsidP="00433582">
      <w:pPr>
        <w:pStyle w:val="ListParagraph"/>
        <w:numPr>
          <w:ilvl w:val="2"/>
          <w:numId w:val="31"/>
        </w:numPr>
        <w:jc w:val="both"/>
        <w:rPr>
          <w:color w:val="000000" w:themeColor="text1"/>
        </w:rPr>
      </w:pPr>
      <w:r>
        <w:rPr>
          <w:color w:val="000000" w:themeColor="text1"/>
        </w:rPr>
        <w:t>Once the comments are submitted or the work-item is returned message “Data updated successfully” will be displayed. Please see the screenshot below.</w:t>
      </w:r>
    </w:p>
    <w:p w:rsidR="0065744B" w:rsidRDefault="0065744B" w:rsidP="0065744B">
      <w:pPr>
        <w:pStyle w:val="ListParagraph"/>
        <w:ind w:left="1440"/>
        <w:jc w:val="both"/>
        <w:rPr>
          <w:color w:val="000000" w:themeColor="text1"/>
        </w:rPr>
      </w:pPr>
    </w:p>
    <w:p w:rsidR="0065744B" w:rsidRPr="0065744B" w:rsidRDefault="0065744B" w:rsidP="0065744B">
      <w:pPr>
        <w:pStyle w:val="ListParagraph"/>
        <w:ind w:left="1440"/>
        <w:jc w:val="both"/>
        <w:rPr>
          <w:color w:val="000000" w:themeColor="text1"/>
        </w:rPr>
      </w:pPr>
      <w:r>
        <w:rPr>
          <w:noProof/>
        </w:rPr>
        <w:drawing>
          <wp:inline distT="0" distB="0" distL="0" distR="0" wp14:anchorId="4F36C4A4" wp14:editId="0322B2CE">
            <wp:extent cx="3695700" cy="21050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95700" cy="2105025"/>
                    </a:xfrm>
                    <a:prstGeom prst="rect">
                      <a:avLst/>
                    </a:prstGeom>
                  </pic:spPr>
                </pic:pic>
              </a:graphicData>
            </a:graphic>
          </wp:inline>
        </w:drawing>
      </w:r>
    </w:p>
    <w:p w:rsidR="002F0307" w:rsidRDefault="002F0307" w:rsidP="00433582">
      <w:pPr>
        <w:pStyle w:val="ListParagraph"/>
        <w:numPr>
          <w:ilvl w:val="2"/>
          <w:numId w:val="31"/>
        </w:numPr>
        <w:jc w:val="both"/>
        <w:rPr>
          <w:color w:val="000000" w:themeColor="text1"/>
        </w:rPr>
      </w:pPr>
      <w:r w:rsidRPr="002F0307">
        <w:rPr>
          <w:color w:val="000000" w:themeColor="text1"/>
        </w:rPr>
        <w:t xml:space="preserve">Based on the number of user’s selected for performing scrutiny activities the workflow will get triggered to the subsequent user’s. </w:t>
      </w:r>
    </w:p>
    <w:p w:rsidR="002F0307" w:rsidRDefault="002F0307" w:rsidP="002F0307">
      <w:pPr>
        <w:pStyle w:val="ListParagraph"/>
        <w:ind w:left="1440"/>
        <w:jc w:val="both"/>
        <w:rPr>
          <w:color w:val="000000" w:themeColor="text1"/>
        </w:rPr>
      </w:pPr>
    </w:p>
    <w:p w:rsidR="004B140C" w:rsidRPr="004B140C" w:rsidRDefault="002F0307" w:rsidP="004B140C">
      <w:pPr>
        <w:pStyle w:val="ListParagraph"/>
        <w:numPr>
          <w:ilvl w:val="2"/>
          <w:numId w:val="31"/>
        </w:numPr>
        <w:jc w:val="both"/>
        <w:rPr>
          <w:color w:val="000000" w:themeColor="text1"/>
        </w:rPr>
      </w:pPr>
      <w:r>
        <w:rPr>
          <w:color w:val="000000" w:themeColor="text1"/>
        </w:rPr>
        <w:t>Similar steps need to be repeated by the scrutiny members to login to EBS portal and submit their recommendation’s.</w:t>
      </w:r>
    </w:p>
    <w:p w:rsidR="004B140C" w:rsidRDefault="004B140C" w:rsidP="004B140C">
      <w:pPr>
        <w:pStyle w:val="ListParagraph"/>
        <w:ind w:left="1440"/>
        <w:jc w:val="both"/>
        <w:rPr>
          <w:color w:val="000000" w:themeColor="text1"/>
        </w:rPr>
      </w:pPr>
    </w:p>
    <w:p w:rsidR="001E63DC" w:rsidRPr="001E63DC" w:rsidRDefault="001E63DC" w:rsidP="001E63DC">
      <w:pPr>
        <w:pStyle w:val="ListParagraph"/>
        <w:numPr>
          <w:ilvl w:val="2"/>
          <w:numId w:val="31"/>
        </w:numPr>
        <w:jc w:val="both"/>
        <w:rPr>
          <w:color w:val="000000" w:themeColor="text1"/>
        </w:rPr>
      </w:pPr>
      <w:r>
        <w:rPr>
          <w:color w:val="000000" w:themeColor="text1"/>
        </w:rPr>
        <w:t>Once all the scrutiny members have completed their activities, the workflow will get triggered to the Review Committee members based on the sequence maintained by the Buyer.</w:t>
      </w:r>
    </w:p>
    <w:p w:rsidR="00257870" w:rsidRDefault="00257870" w:rsidP="00257870">
      <w:pPr>
        <w:pStyle w:val="ListParagraph"/>
        <w:ind w:left="1440"/>
        <w:jc w:val="both"/>
        <w:rPr>
          <w:color w:val="000000" w:themeColor="text1"/>
        </w:rPr>
      </w:pPr>
    </w:p>
    <w:p w:rsidR="005A0DAB" w:rsidRDefault="00257870" w:rsidP="002205DE">
      <w:pPr>
        <w:pStyle w:val="ListParagraph"/>
        <w:numPr>
          <w:ilvl w:val="2"/>
          <w:numId w:val="31"/>
        </w:numPr>
        <w:jc w:val="both"/>
        <w:rPr>
          <w:color w:val="000000" w:themeColor="text1"/>
        </w:rPr>
      </w:pPr>
      <w:r>
        <w:rPr>
          <w:color w:val="000000" w:themeColor="text1"/>
        </w:rPr>
        <w:lastRenderedPageBreak/>
        <w:t>Review committee members need to follow the steps as mentioned above from point#5.3.1 to point#5.3.5</w:t>
      </w:r>
    </w:p>
    <w:p w:rsidR="00044534" w:rsidRPr="00044534" w:rsidRDefault="00044534" w:rsidP="00044534">
      <w:pPr>
        <w:pStyle w:val="ListParagraph"/>
        <w:rPr>
          <w:color w:val="000000" w:themeColor="text1"/>
        </w:rPr>
      </w:pPr>
    </w:p>
    <w:p w:rsidR="00044534" w:rsidRDefault="00044534" w:rsidP="002205DE">
      <w:pPr>
        <w:pStyle w:val="ListParagraph"/>
        <w:numPr>
          <w:ilvl w:val="2"/>
          <w:numId w:val="31"/>
        </w:numPr>
        <w:jc w:val="both"/>
        <w:rPr>
          <w:color w:val="000000" w:themeColor="text1"/>
        </w:rPr>
      </w:pPr>
      <w:r>
        <w:rPr>
          <w:color w:val="000000" w:themeColor="text1"/>
        </w:rPr>
        <w:t>Once all the activities are performed and all the details captured, below screenshot will be displayed.</w:t>
      </w:r>
    </w:p>
    <w:p w:rsidR="00257870" w:rsidRDefault="00257870" w:rsidP="00257870">
      <w:pPr>
        <w:pStyle w:val="ListParagraph"/>
        <w:ind w:left="1440"/>
        <w:jc w:val="both"/>
        <w:rPr>
          <w:color w:val="000000" w:themeColor="text1"/>
        </w:rPr>
      </w:pPr>
    </w:p>
    <w:p w:rsidR="00B63376" w:rsidRPr="007B2B5F" w:rsidRDefault="00044534" w:rsidP="007B2B5F">
      <w:pPr>
        <w:pStyle w:val="ListParagraph"/>
        <w:ind w:left="1440"/>
        <w:jc w:val="both"/>
        <w:rPr>
          <w:color w:val="000000" w:themeColor="text1"/>
        </w:rPr>
      </w:pPr>
      <w:r>
        <w:rPr>
          <w:noProof/>
        </w:rPr>
        <w:drawing>
          <wp:inline distT="0" distB="0" distL="0" distR="0" wp14:anchorId="6CA8C35C" wp14:editId="215B97DC">
            <wp:extent cx="5629275" cy="3060700"/>
            <wp:effectExtent l="0" t="0" r="9525" b="635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9275" cy="3060700"/>
                    </a:xfrm>
                    <a:prstGeom prst="rect">
                      <a:avLst/>
                    </a:prstGeom>
                  </pic:spPr>
                </pic:pic>
              </a:graphicData>
            </a:graphic>
          </wp:inline>
        </w:drawing>
      </w:r>
    </w:p>
    <w:p w:rsidR="007C5715" w:rsidRDefault="007C5715" w:rsidP="007B2B5F">
      <w:pPr>
        <w:pStyle w:val="ListParagraph"/>
        <w:ind w:left="1440"/>
        <w:jc w:val="both"/>
        <w:rPr>
          <w:color w:val="000000" w:themeColor="text1"/>
        </w:rPr>
      </w:pPr>
    </w:p>
    <w:p w:rsidR="00391E5F" w:rsidRDefault="00FA28E6" w:rsidP="002205DE">
      <w:pPr>
        <w:pStyle w:val="ListParagraph"/>
        <w:numPr>
          <w:ilvl w:val="2"/>
          <w:numId w:val="31"/>
        </w:numPr>
        <w:jc w:val="both"/>
        <w:rPr>
          <w:color w:val="000000" w:themeColor="text1"/>
        </w:rPr>
      </w:pPr>
      <w:r>
        <w:rPr>
          <w:color w:val="000000" w:themeColor="text1"/>
        </w:rPr>
        <w:t>Accept/Reject buttons will get activated once the technical comparative statement/report activities are completed. Click on “Accept” button as shown below.</w:t>
      </w:r>
    </w:p>
    <w:p w:rsidR="007B2B5F" w:rsidRDefault="007B2B5F" w:rsidP="007B2B5F">
      <w:pPr>
        <w:pStyle w:val="ListParagraph"/>
        <w:ind w:left="1440"/>
        <w:jc w:val="both"/>
        <w:rPr>
          <w:color w:val="000000" w:themeColor="text1"/>
        </w:rPr>
      </w:pPr>
    </w:p>
    <w:p w:rsidR="007B2B5F" w:rsidRDefault="007B2B5F" w:rsidP="007B2B5F">
      <w:pPr>
        <w:pStyle w:val="ListParagraph"/>
        <w:ind w:left="1440"/>
        <w:jc w:val="both"/>
        <w:rPr>
          <w:color w:val="000000" w:themeColor="text1"/>
        </w:rPr>
      </w:pPr>
      <w:r>
        <w:rPr>
          <w:noProof/>
        </w:rPr>
        <w:drawing>
          <wp:inline distT="0" distB="0" distL="0" distR="0" wp14:anchorId="5521F8A6" wp14:editId="134CD272">
            <wp:extent cx="5657850" cy="2317750"/>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57850" cy="2317750"/>
                    </a:xfrm>
                    <a:prstGeom prst="rect">
                      <a:avLst/>
                    </a:prstGeom>
                  </pic:spPr>
                </pic:pic>
              </a:graphicData>
            </a:graphic>
          </wp:inline>
        </w:drawing>
      </w:r>
    </w:p>
    <w:p w:rsidR="008A343B" w:rsidRDefault="008A343B" w:rsidP="008A343B">
      <w:pPr>
        <w:pStyle w:val="ListParagraph"/>
        <w:ind w:left="1440"/>
        <w:jc w:val="both"/>
        <w:rPr>
          <w:color w:val="000000" w:themeColor="text1"/>
        </w:rPr>
      </w:pPr>
    </w:p>
    <w:p w:rsidR="00FA28E6" w:rsidRDefault="00FA28E6" w:rsidP="002205DE">
      <w:pPr>
        <w:pStyle w:val="ListParagraph"/>
        <w:numPr>
          <w:ilvl w:val="2"/>
          <w:numId w:val="31"/>
        </w:numPr>
        <w:jc w:val="both"/>
        <w:rPr>
          <w:color w:val="000000" w:themeColor="text1"/>
        </w:rPr>
      </w:pPr>
      <w:r>
        <w:rPr>
          <w:color w:val="000000" w:themeColor="text1"/>
        </w:rPr>
        <w:lastRenderedPageBreak/>
        <w:t>Once the response is technically accepted, status will get changed from Bid Submitted to Tech Bid Accepted. Please see the screenshot below.</w:t>
      </w:r>
    </w:p>
    <w:p w:rsidR="00F072A4" w:rsidRDefault="00F072A4" w:rsidP="00F072A4">
      <w:pPr>
        <w:pStyle w:val="ListParagraph"/>
        <w:ind w:left="1440"/>
        <w:jc w:val="both"/>
        <w:rPr>
          <w:color w:val="000000" w:themeColor="text1"/>
        </w:rPr>
      </w:pPr>
    </w:p>
    <w:p w:rsidR="00F072A4" w:rsidRDefault="00F072A4" w:rsidP="00F072A4">
      <w:pPr>
        <w:pStyle w:val="ListParagraph"/>
        <w:ind w:left="1440"/>
        <w:jc w:val="both"/>
        <w:rPr>
          <w:color w:val="000000" w:themeColor="text1"/>
        </w:rPr>
      </w:pPr>
      <w:r>
        <w:rPr>
          <w:color w:val="000000" w:themeColor="text1"/>
        </w:rPr>
        <w:t xml:space="preserve">Since this is a single tender </w:t>
      </w:r>
      <w:proofErr w:type="spellStart"/>
      <w:r>
        <w:rPr>
          <w:color w:val="000000" w:themeColor="text1"/>
        </w:rPr>
        <w:t>i.e</w:t>
      </w:r>
      <w:proofErr w:type="spellEnd"/>
      <w:r>
        <w:rPr>
          <w:color w:val="000000" w:themeColor="text1"/>
        </w:rPr>
        <w:t xml:space="preserve"> proprietary / OEM type of bid, Buyer need not click on Reject button.</w:t>
      </w:r>
    </w:p>
    <w:p w:rsidR="00F072A4" w:rsidRDefault="00F072A4" w:rsidP="00F072A4">
      <w:pPr>
        <w:pStyle w:val="ListParagraph"/>
        <w:ind w:left="1440"/>
        <w:jc w:val="both"/>
        <w:rPr>
          <w:color w:val="000000" w:themeColor="text1"/>
        </w:rPr>
      </w:pPr>
    </w:p>
    <w:p w:rsidR="00FA28E6" w:rsidRDefault="00FA28E6" w:rsidP="00FA28E6">
      <w:pPr>
        <w:pStyle w:val="ListParagraph"/>
        <w:ind w:left="1440"/>
        <w:jc w:val="both"/>
        <w:rPr>
          <w:color w:val="000000" w:themeColor="text1"/>
        </w:rPr>
      </w:pPr>
      <w:r>
        <w:rPr>
          <w:noProof/>
        </w:rPr>
        <w:drawing>
          <wp:inline distT="0" distB="0" distL="0" distR="0" wp14:anchorId="732FCFFC" wp14:editId="45EA831E">
            <wp:extent cx="5695950" cy="14954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95950" cy="1495425"/>
                    </a:xfrm>
                    <a:prstGeom prst="rect">
                      <a:avLst/>
                    </a:prstGeom>
                  </pic:spPr>
                </pic:pic>
              </a:graphicData>
            </a:graphic>
          </wp:inline>
        </w:drawing>
      </w:r>
    </w:p>
    <w:p w:rsidR="004B6A15" w:rsidRDefault="004B6A15" w:rsidP="004B6A15">
      <w:pPr>
        <w:pStyle w:val="ListParagraph"/>
        <w:ind w:left="1440"/>
        <w:jc w:val="both"/>
        <w:rPr>
          <w:color w:val="000000" w:themeColor="text1"/>
        </w:rPr>
      </w:pPr>
    </w:p>
    <w:p w:rsidR="000B6DB3" w:rsidRDefault="000B6DB3" w:rsidP="004B6A15">
      <w:pPr>
        <w:pStyle w:val="ListParagraph"/>
        <w:ind w:left="1440"/>
        <w:jc w:val="both"/>
        <w:rPr>
          <w:color w:val="000000" w:themeColor="text1"/>
        </w:rPr>
      </w:pPr>
      <w:r>
        <w:rPr>
          <w:color w:val="000000" w:themeColor="text1"/>
        </w:rPr>
        <w:t>Once all the above technical activities are completed, system will automatically enable a button for initiating the price opening activity. The same is explained in the subsequent section.</w:t>
      </w:r>
    </w:p>
    <w:p w:rsidR="00DE01E3" w:rsidRDefault="00DE01E3" w:rsidP="00DE01E3">
      <w:pPr>
        <w:pStyle w:val="Heading1"/>
        <w:numPr>
          <w:ilvl w:val="0"/>
          <w:numId w:val="1"/>
        </w:numPr>
        <w:rPr>
          <w:color w:val="000000" w:themeColor="text1"/>
        </w:rPr>
      </w:pPr>
      <w:bookmarkStart w:id="28" w:name="_Toc46310290"/>
      <w:r>
        <w:rPr>
          <w:color w:val="000000" w:themeColor="text1"/>
        </w:rPr>
        <w:t xml:space="preserve">Price </w:t>
      </w:r>
      <w:proofErr w:type="spellStart"/>
      <w:r>
        <w:rPr>
          <w:color w:val="000000" w:themeColor="text1"/>
        </w:rPr>
        <w:t>RFx</w:t>
      </w:r>
      <w:proofErr w:type="spellEnd"/>
      <w:r>
        <w:rPr>
          <w:color w:val="000000" w:themeColor="text1"/>
        </w:rPr>
        <w:t xml:space="preserve"> Response Activity</w:t>
      </w:r>
      <w:bookmarkEnd w:id="28"/>
    </w:p>
    <w:p w:rsidR="00DE01E3" w:rsidRDefault="00DE01E3" w:rsidP="00DE01E3">
      <w:pPr>
        <w:pStyle w:val="Heading1"/>
        <w:ind w:left="0"/>
        <w:rPr>
          <w:color w:val="000000" w:themeColor="text1"/>
        </w:rPr>
      </w:pPr>
    </w:p>
    <w:p w:rsidR="00DE01E3" w:rsidRDefault="00DE01E3" w:rsidP="00DE01E3">
      <w:pPr>
        <w:pStyle w:val="Heading1"/>
        <w:numPr>
          <w:ilvl w:val="1"/>
          <w:numId w:val="1"/>
        </w:numPr>
        <w:rPr>
          <w:color w:val="000000" w:themeColor="text1"/>
        </w:rPr>
      </w:pPr>
      <w:bookmarkStart w:id="29" w:name="_Toc46310291"/>
      <w:r>
        <w:rPr>
          <w:color w:val="000000" w:themeColor="text1"/>
        </w:rPr>
        <w:t xml:space="preserve">Initiate Price </w:t>
      </w:r>
      <w:proofErr w:type="spellStart"/>
      <w:r>
        <w:rPr>
          <w:color w:val="000000" w:themeColor="text1"/>
        </w:rPr>
        <w:t>RFx</w:t>
      </w:r>
      <w:proofErr w:type="spellEnd"/>
      <w:r>
        <w:rPr>
          <w:color w:val="000000" w:themeColor="text1"/>
        </w:rPr>
        <w:t xml:space="preserve"> Response Opening</w:t>
      </w:r>
      <w:bookmarkEnd w:id="29"/>
    </w:p>
    <w:p w:rsidR="00DE01E3" w:rsidRDefault="00DE01E3" w:rsidP="00DE01E3">
      <w:pPr>
        <w:pStyle w:val="Heading1"/>
        <w:ind w:left="360"/>
        <w:rPr>
          <w:color w:val="000000" w:themeColor="text1"/>
        </w:rPr>
      </w:pPr>
    </w:p>
    <w:p w:rsidR="00DE01E3" w:rsidRPr="000B6DB3" w:rsidRDefault="00DE01E3" w:rsidP="000B6DB3">
      <w:pPr>
        <w:pStyle w:val="ListParagraph"/>
        <w:numPr>
          <w:ilvl w:val="2"/>
          <w:numId w:val="32"/>
        </w:numPr>
        <w:rPr>
          <w:color w:val="000000" w:themeColor="text1"/>
        </w:rPr>
      </w:pPr>
      <w:r w:rsidRPr="000B6DB3">
        <w:rPr>
          <w:color w:val="000000" w:themeColor="text1"/>
        </w:rPr>
        <w:t xml:space="preserve">Buyer needs to login first to the EBS portal. Please refer to section number 1.1 for login to EBS portal &amp; SSO to SRM portal &amp; follow the steps. </w:t>
      </w:r>
    </w:p>
    <w:p w:rsidR="00DE01E3" w:rsidRDefault="00DE01E3" w:rsidP="00DE01E3">
      <w:pPr>
        <w:pStyle w:val="ListParagraph"/>
        <w:ind w:left="1440"/>
        <w:rPr>
          <w:color w:val="000000" w:themeColor="text1"/>
        </w:rPr>
      </w:pPr>
    </w:p>
    <w:p w:rsidR="00DE01E3" w:rsidRDefault="00DE01E3" w:rsidP="00DE01E3">
      <w:pPr>
        <w:pStyle w:val="ListParagraph"/>
        <w:ind w:left="1440"/>
        <w:rPr>
          <w:color w:val="000000" w:themeColor="text1"/>
        </w:rPr>
      </w:pPr>
      <w:r>
        <w:rPr>
          <w:color w:val="000000" w:themeColor="text1"/>
        </w:rPr>
        <w:t xml:space="preserve">Click on “Strategic Purchasing” tab and then click on “Strategic Sourcing” link. At the right side panel in the Search criteria screen provide the </w:t>
      </w:r>
      <w:proofErr w:type="spellStart"/>
      <w:r>
        <w:rPr>
          <w:color w:val="000000" w:themeColor="text1"/>
        </w:rPr>
        <w:t>RFx</w:t>
      </w:r>
      <w:proofErr w:type="spellEnd"/>
      <w:r>
        <w:rPr>
          <w:color w:val="000000" w:themeColor="text1"/>
        </w:rPr>
        <w:t xml:space="preserve"> number and then click on “Apply” button.</w:t>
      </w:r>
    </w:p>
    <w:p w:rsidR="00DE01E3" w:rsidRDefault="00DE01E3" w:rsidP="00DE01E3">
      <w:pPr>
        <w:pStyle w:val="ListParagraph"/>
        <w:ind w:left="1440"/>
        <w:rPr>
          <w:color w:val="000000" w:themeColor="text1"/>
        </w:rPr>
      </w:pPr>
    </w:p>
    <w:p w:rsidR="00DE01E3" w:rsidRDefault="00DE01E3" w:rsidP="00DE01E3">
      <w:pPr>
        <w:pStyle w:val="ListParagraph"/>
        <w:ind w:left="1440"/>
        <w:rPr>
          <w:color w:val="000000" w:themeColor="text1"/>
        </w:rPr>
      </w:pPr>
      <w:r>
        <w:rPr>
          <w:color w:val="000000" w:themeColor="text1"/>
        </w:rPr>
        <w:t xml:space="preserve">This particular </w:t>
      </w:r>
      <w:proofErr w:type="spellStart"/>
      <w:r>
        <w:rPr>
          <w:color w:val="000000" w:themeColor="text1"/>
        </w:rPr>
        <w:t>RFx</w:t>
      </w:r>
      <w:proofErr w:type="spellEnd"/>
      <w:r>
        <w:rPr>
          <w:color w:val="000000" w:themeColor="text1"/>
        </w:rPr>
        <w:t xml:space="preserve"> will be displayed, select the </w:t>
      </w:r>
      <w:proofErr w:type="spellStart"/>
      <w:r>
        <w:rPr>
          <w:color w:val="000000" w:themeColor="text1"/>
        </w:rPr>
        <w:t>RFx</w:t>
      </w:r>
      <w:proofErr w:type="spellEnd"/>
      <w:r>
        <w:rPr>
          <w:color w:val="000000" w:themeColor="text1"/>
        </w:rPr>
        <w:t xml:space="preserve"> and click on “Display” button. Simultaneously you can also click on the </w:t>
      </w:r>
      <w:proofErr w:type="spellStart"/>
      <w:r>
        <w:rPr>
          <w:color w:val="000000" w:themeColor="text1"/>
        </w:rPr>
        <w:t>RFx</w:t>
      </w:r>
      <w:proofErr w:type="spellEnd"/>
      <w:r>
        <w:rPr>
          <w:color w:val="000000" w:themeColor="text1"/>
        </w:rPr>
        <w:t xml:space="preserve"> number to open the </w:t>
      </w:r>
      <w:proofErr w:type="spellStart"/>
      <w:r>
        <w:rPr>
          <w:color w:val="000000" w:themeColor="text1"/>
        </w:rPr>
        <w:t>RFx</w:t>
      </w:r>
      <w:proofErr w:type="spellEnd"/>
      <w:r>
        <w:rPr>
          <w:color w:val="000000" w:themeColor="text1"/>
        </w:rPr>
        <w:t xml:space="preserve">. </w:t>
      </w:r>
    </w:p>
    <w:p w:rsidR="00DE01E3" w:rsidRDefault="00DE01E3" w:rsidP="00DE01E3">
      <w:pPr>
        <w:pStyle w:val="ListParagraph"/>
        <w:ind w:left="1440"/>
        <w:rPr>
          <w:color w:val="000000" w:themeColor="text1"/>
        </w:rPr>
      </w:pPr>
    </w:p>
    <w:p w:rsidR="005D772A" w:rsidRDefault="005D772A" w:rsidP="00DE01E3">
      <w:pPr>
        <w:pStyle w:val="ListParagraph"/>
        <w:ind w:left="1440"/>
        <w:rPr>
          <w:color w:val="000000" w:themeColor="text1"/>
        </w:rPr>
      </w:pPr>
      <w:r>
        <w:rPr>
          <w:color w:val="000000" w:themeColor="text1"/>
        </w:rPr>
        <w:t>Please see the screenshot below.</w:t>
      </w:r>
    </w:p>
    <w:p w:rsidR="00DE01E3" w:rsidRDefault="00DE01E3" w:rsidP="00DE01E3">
      <w:pPr>
        <w:pStyle w:val="ListParagraph"/>
        <w:ind w:left="1440"/>
        <w:rPr>
          <w:color w:val="000000" w:themeColor="text1"/>
        </w:rPr>
      </w:pPr>
      <w:r>
        <w:rPr>
          <w:noProof/>
        </w:rPr>
        <w:lastRenderedPageBreak/>
        <w:drawing>
          <wp:inline distT="0" distB="0" distL="0" distR="0" wp14:anchorId="3FB921EB" wp14:editId="3C570FDC">
            <wp:extent cx="5467350" cy="33051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67350" cy="3305175"/>
                    </a:xfrm>
                    <a:prstGeom prst="rect">
                      <a:avLst/>
                    </a:prstGeom>
                  </pic:spPr>
                </pic:pic>
              </a:graphicData>
            </a:graphic>
          </wp:inline>
        </w:drawing>
      </w:r>
    </w:p>
    <w:p w:rsidR="00DE01E3" w:rsidRDefault="00DE01E3" w:rsidP="00DE01E3">
      <w:pPr>
        <w:pStyle w:val="ListParagraph"/>
        <w:ind w:left="1440"/>
        <w:rPr>
          <w:color w:val="000000" w:themeColor="text1"/>
        </w:rPr>
      </w:pPr>
    </w:p>
    <w:p w:rsidR="00DE01E3" w:rsidRPr="008C7F09" w:rsidRDefault="00DE01E3" w:rsidP="008C7F09">
      <w:pPr>
        <w:pStyle w:val="ListParagraph"/>
        <w:numPr>
          <w:ilvl w:val="2"/>
          <w:numId w:val="32"/>
        </w:numPr>
        <w:jc w:val="both"/>
        <w:rPr>
          <w:color w:val="000000" w:themeColor="text1"/>
        </w:rPr>
      </w:pPr>
      <w:proofErr w:type="spellStart"/>
      <w:r w:rsidRPr="0046586D">
        <w:rPr>
          <w:color w:val="000000" w:themeColor="text1"/>
        </w:rPr>
        <w:t>RFx</w:t>
      </w:r>
      <w:proofErr w:type="spellEnd"/>
      <w:r w:rsidRPr="0046586D">
        <w:rPr>
          <w:color w:val="000000" w:themeColor="text1"/>
        </w:rPr>
        <w:t xml:space="preserve"> will be visible in another window and it will be in display mode. Click on the “Initiate </w:t>
      </w:r>
      <w:r w:rsidR="0046586D">
        <w:rPr>
          <w:color w:val="000000" w:themeColor="text1"/>
        </w:rPr>
        <w:t xml:space="preserve">Price </w:t>
      </w:r>
      <w:proofErr w:type="spellStart"/>
      <w:r w:rsidRPr="0046586D">
        <w:rPr>
          <w:color w:val="000000" w:themeColor="text1"/>
        </w:rPr>
        <w:t>RFx</w:t>
      </w:r>
      <w:proofErr w:type="spellEnd"/>
      <w:r w:rsidRPr="0046586D">
        <w:rPr>
          <w:color w:val="000000" w:themeColor="text1"/>
        </w:rPr>
        <w:t xml:space="preserve"> Response Opening” button. </w:t>
      </w:r>
      <w:r w:rsidRPr="008C7F09">
        <w:rPr>
          <w:color w:val="000000" w:themeColor="text1"/>
        </w:rPr>
        <w:t>This button will be active</w:t>
      </w:r>
      <w:r w:rsidR="005D772A" w:rsidRPr="008C7F09">
        <w:rPr>
          <w:color w:val="000000" w:themeColor="text1"/>
        </w:rPr>
        <w:t>,</w:t>
      </w:r>
      <w:r w:rsidRPr="008C7F09">
        <w:rPr>
          <w:color w:val="000000" w:themeColor="text1"/>
        </w:rPr>
        <w:t xml:space="preserve"> once </w:t>
      </w:r>
      <w:r w:rsidR="005D772A" w:rsidRPr="008C7F09">
        <w:rPr>
          <w:color w:val="000000" w:themeColor="text1"/>
        </w:rPr>
        <w:t>the</w:t>
      </w:r>
      <w:r w:rsidR="001D4A84" w:rsidRPr="008C7F09">
        <w:rPr>
          <w:color w:val="000000" w:themeColor="text1"/>
        </w:rPr>
        <w:t xml:space="preserve"> </w:t>
      </w:r>
      <w:r w:rsidR="00C22412" w:rsidRPr="008C7F09">
        <w:rPr>
          <w:color w:val="000000" w:themeColor="text1"/>
        </w:rPr>
        <w:t>Price</w:t>
      </w:r>
      <w:r w:rsidRPr="008C7F09">
        <w:rPr>
          <w:color w:val="000000" w:themeColor="text1"/>
        </w:rPr>
        <w:t xml:space="preserve"> </w:t>
      </w:r>
      <w:proofErr w:type="spellStart"/>
      <w:r w:rsidRPr="008C7F09">
        <w:rPr>
          <w:color w:val="000000" w:themeColor="text1"/>
        </w:rPr>
        <w:t>RFx</w:t>
      </w:r>
      <w:proofErr w:type="spellEnd"/>
      <w:r w:rsidRPr="008C7F09">
        <w:rPr>
          <w:color w:val="000000" w:themeColor="text1"/>
        </w:rPr>
        <w:t xml:space="preserve"> Response Opening Date &amp; time is reached</w:t>
      </w:r>
      <w:r w:rsidR="00C22412" w:rsidRPr="008C7F09">
        <w:rPr>
          <w:color w:val="000000" w:themeColor="text1"/>
        </w:rPr>
        <w:t xml:space="preserve"> and the technical response activities are completed</w:t>
      </w:r>
      <w:r w:rsidRPr="008C7F09">
        <w:rPr>
          <w:color w:val="000000" w:themeColor="text1"/>
        </w:rPr>
        <w:t>.</w:t>
      </w:r>
    </w:p>
    <w:p w:rsidR="004B6A15" w:rsidRDefault="004B6A15" w:rsidP="004B6A15">
      <w:pPr>
        <w:pStyle w:val="ListParagraph"/>
        <w:ind w:left="1440"/>
        <w:jc w:val="both"/>
        <w:rPr>
          <w:color w:val="000000" w:themeColor="text1"/>
        </w:rPr>
      </w:pPr>
    </w:p>
    <w:p w:rsidR="005D772A" w:rsidRDefault="005D772A" w:rsidP="004B6A15">
      <w:pPr>
        <w:pStyle w:val="ListParagraph"/>
        <w:ind w:left="1440"/>
        <w:jc w:val="both"/>
        <w:rPr>
          <w:color w:val="000000" w:themeColor="text1"/>
        </w:rPr>
      </w:pPr>
      <w:r>
        <w:rPr>
          <w:color w:val="000000" w:themeColor="text1"/>
        </w:rPr>
        <w:t xml:space="preserve">A new window will get popped-up. Provide the password and click on “Acknowledge” button. </w:t>
      </w:r>
    </w:p>
    <w:p w:rsidR="005D772A" w:rsidRDefault="005D772A" w:rsidP="004B6A15">
      <w:pPr>
        <w:pStyle w:val="ListParagraph"/>
        <w:ind w:left="1440"/>
        <w:jc w:val="both"/>
        <w:rPr>
          <w:color w:val="000000" w:themeColor="text1"/>
        </w:rPr>
      </w:pPr>
    </w:p>
    <w:p w:rsidR="00EF1087" w:rsidRDefault="00EF1087" w:rsidP="004B6A15">
      <w:pPr>
        <w:pStyle w:val="ListParagraph"/>
        <w:ind w:left="1440"/>
        <w:jc w:val="both"/>
        <w:rPr>
          <w:color w:val="000000" w:themeColor="text1"/>
        </w:rPr>
      </w:pPr>
      <w:r>
        <w:rPr>
          <w:noProof/>
        </w:rPr>
        <w:drawing>
          <wp:inline distT="0" distB="0" distL="0" distR="0" wp14:anchorId="1E2FF109" wp14:editId="303EB03A">
            <wp:extent cx="5314950" cy="25908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19248" cy="2592895"/>
                    </a:xfrm>
                    <a:prstGeom prst="rect">
                      <a:avLst/>
                    </a:prstGeom>
                  </pic:spPr>
                </pic:pic>
              </a:graphicData>
            </a:graphic>
          </wp:inline>
        </w:drawing>
      </w:r>
    </w:p>
    <w:p w:rsidR="008C7F09" w:rsidRPr="008C7F09" w:rsidRDefault="008C7F09" w:rsidP="00433582">
      <w:pPr>
        <w:pStyle w:val="ListParagraph"/>
        <w:numPr>
          <w:ilvl w:val="2"/>
          <w:numId w:val="32"/>
        </w:numPr>
        <w:jc w:val="both"/>
        <w:rPr>
          <w:color w:val="000000" w:themeColor="text1"/>
        </w:rPr>
      </w:pPr>
      <w:r w:rsidRPr="008C7F09">
        <w:rPr>
          <w:color w:val="000000" w:themeColor="text1"/>
        </w:rPr>
        <w:lastRenderedPageBreak/>
        <w:t xml:space="preserve">Below screen will get displayed and it will display the list of user’s responsible for Opening the price </w:t>
      </w:r>
      <w:proofErr w:type="spellStart"/>
      <w:r w:rsidRPr="008C7F09">
        <w:rPr>
          <w:color w:val="000000" w:themeColor="text1"/>
        </w:rPr>
        <w:t>RFx</w:t>
      </w:r>
      <w:proofErr w:type="spellEnd"/>
      <w:r w:rsidRPr="008C7F09">
        <w:rPr>
          <w:color w:val="000000" w:themeColor="text1"/>
        </w:rPr>
        <w:t xml:space="preserve"> response.</w:t>
      </w:r>
      <w:r>
        <w:rPr>
          <w:color w:val="000000" w:themeColor="text1"/>
        </w:rPr>
        <w:t xml:space="preserve"> Click on “Close” button to close this window.</w:t>
      </w:r>
    </w:p>
    <w:p w:rsidR="008C7F09" w:rsidRDefault="008C7F09" w:rsidP="008C7F09">
      <w:pPr>
        <w:pStyle w:val="ListParagraph"/>
        <w:ind w:left="1440"/>
        <w:jc w:val="both"/>
        <w:rPr>
          <w:color w:val="000000" w:themeColor="text1"/>
        </w:rPr>
      </w:pPr>
    </w:p>
    <w:p w:rsidR="008C7F09" w:rsidRDefault="008C7F09" w:rsidP="008C7F09">
      <w:pPr>
        <w:pStyle w:val="ListParagraph"/>
        <w:ind w:left="1440"/>
        <w:jc w:val="both"/>
        <w:rPr>
          <w:color w:val="000000" w:themeColor="text1"/>
        </w:rPr>
      </w:pPr>
      <w:r>
        <w:rPr>
          <w:noProof/>
        </w:rPr>
        <w:drawing>
          <wp:inline distT="0" distB="0" distL="0" distR="0" wp14:anchorId="26961AC7" wp14:editId="678E1E5B">
            <wp:extent cx="5648325" cy="35052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48325" cy="3505200"/>
                    </a:xfrm>
                    <a:prstGeom prst="rect">
                      <a:avLst/>
                    </a:prstGeom>
                  </pic:spPr>
                </pic:pic>
              </a:graphicData>
            </a:graphic>
          </wp:inline>
        </w:drawing>
      </w:r>
    </w:p>
    <w:p w:rsidR="008C7F09" w:rsidRDefault="008C7F09" w:rsidP="008C7F09">
      <w:pPr>
        <w:pStyle w:val="ListParagraph"/>
        <w:ind w:left="1440"/>
        <w:jc w:val="both"/>
        <w:rPr>
          <w:color w:val="000000" w:themeColor="text1"/>
        </w:rPr>
      </w:pPr>
    </w:p>
    <w:p w:rsidR="008C7F09" w:rsidRPr="008D6D2A" w:rsidRDefault="008D6D2A" w:rsidP="00433582">
      <w:pPr>
        <w:pStyle w:val="ListParagraph"/>
        <w:numPr>
          <w:ilvl w:val="2"/>
          <w:numId w:val="32"/>
        </w:numPr>
        <w:jc w:val="both"/>
        <w:rPr>
          <w:color w:val="000000" w:themeColor="text1"/>
        </w:rPr>
      </w:pPr>
      <w:r w:rsidRPr="008D6D2A">
        <w:rPr>
          <w:color w:val="000000" w:themeColor="text1"/>
        </w:rPr>
        <w:t xml:space="preserve">Email notification will be triggered to the user’s for performing the price </w:t>
      </w:r>
      <w:proofErr w:type="spellStart"/>
      <w:r w:rsidRPr="008D6D2A">
        <w:rPr>
          <w:color w:val="000000" w:themeColor="text1"/>
        </w:rPr>
        <w:t>RFx</w:t>
      </w:r>
      <w:proofErr w:type="spellEnd"/>
      <w:r w:rsidRPr="008D6D2A">
        <w:rPr>
          <w:color w:val="000000" w:themeColor="text1"/>
        </w:rPr>
        <w:t xml:space="preserve"> response activity. </w:t>
      </w:r>
    </w:p>
    <w:p w:rsidR="00433582" w:rsidRDefault="00433582" w:rsidP="00433582">
      <w:pPr>
        <w:pStyle w:val="ListParagraph"/>
        <w:ind w:left="1440"/>
        <w:jc w:val="both"/>
        <w:rPr>
          <w:color w:val="000000" w:themeColor="text1"/>
        </w:rPr>
      </w:pPr>
    </w:p>
    <w:p w:rsidR="00433582" w:rsidRPr="000B6DB3" w:rsidRDefault="00433582" w:rsidP="00433582">
      <w:pPr>
        <w:pStyle w:val="ListParagraph"/>
        <w:numPr>
          <w:ilvl w:val="2"/>
          <w:numId w:val="32"/>
        </w:numPr>
        <w:rPr>
          <w:color w:val="000000" w:themeColor="text1"/>
        </w:rPr>
      </w:pPr>
      <w:r>
        <w:rPr>
          <w:color w:val="000000" w:themeColor="text1"/>
        </w:rPr>
        <w:t xml:space="preserve">User need to follow the steps mentioned in Section#1.1 to </w:t>
      </w:r>
      <w:r w:rsidRPr="000B6DB3">
        <w:rPr>
          <w:color w:val="000000" w:themeColor="text1"/>
        </w:rPr>
        <w:t xml:space="preserve">login to EBS portal &amp; SSO to SRM portal. </w:t>
      </w:r>
    </w:p>
    <w:p w:rsidR="00433582" w:rsidRDefault="00433582" w:rsidP="00433582">
      <w:pPr>
        <w:pStyle w:val="ListParagraph"/>
        <w:ind w:left="1440"/>
        <w:rPr>
          <w:color w:val="000000" w:themeColor="text1"/>
        </w:rPr>
      </w:pPr>
    </w:p>
    <w:p w:rsidR="00433582" w:rsidRDefault="00433582" w:rsidP="00433582">
      <w:pPr>
        <w:pStyle w:val="ListParagraph"/>
        <w:ind w:left="1440"/>
        <w:rPr>
          <w:color w:val="000000" w:themeColor="text1"/>
        </w:rPr>
      </w:pPr>
      <w:r>
        <w:rPr>
          <w:color w:val="000000" w:themeColor="text1"/>
        </w:rPr>
        <w:t xml:space="preserve">Click on “Strategic Purchasing” tab and then click on “Strategic Sourcing” link. At the right side panel in the Search criteria screen provide the </w:t>
      </w:r>
      <w:proofErr w:type="spellStart"/>
      <w:r>
        <w:rPr>
          <w:color w:val="000000" w:themeColor="text1"/>
        </w:rPr>
        <w:t>RFx</w:t>
      </w:r>
      <w:proofErr w:type="spellEnd"/>
      <w:r>
        <w:rPr>
          <w:color w:val="000000" w:themeColor="text1"/>
        </w:rPr>
        <w:t xml:space="preserve"> number and then click on “Apply” button.</w:t>
      </w:r>
    </w:p>
    <w:p w:rsidR="00433582" w:rsidRDefault="00433582" w:rsidP="00433582">
      <w:pPr>
        <w:pStyle w:val="ListParagraph"/>
        <w:ind w:left="1440"/>
        <w:rPr>
          <w:color w:val="000000" w:themeColor="text1"/>
        </w:rPr>
      </w:pPr>
    </w:p>
    <w:p w:rsidR="00433582" w:rsidRDefault="00433582" w:rsidP="00433582">
      <w:pPr>
        <w:pStyle w:val="ListParagraph"/>
        <w:ind w:left="1440"/>
        <w:rPr>
          <w:color w:val="000000" w:themeColor="text1"/>
        </w:rPr>
      </w:pPr>
      <w:r>
        <w:rPr>
          <w:color w:val="000000" w:themeColor="text1"/>
        </w:rPr>
        <w:t xml:space="preserve">This particular </w:t>
      </w:r>
      <w:proofErr w:type="spellStart"/>
      <w:r>
        <w:rPr>
          <w:color w:val="000000" w:themeColor="text1"/>
        </w:rPr>
        <w:t>RFx</w:t>
      </w:r>
      <w:proofErr w:type="spellEnd"/>
      <w:r>
        <w:rPr>
          <w:color w:val="000000" w:themeColor="text1"/>
        </w:rPr>
        <w:t xml:space="preserve"> will be displayed, select the </w:t>
      </w:r>
      <w:proofErr w:type="spellStart"/>
      <w:r>
        <w:rPr>
          <w:color w:val="000000" w:themeColor="text1"/>
        </w:rPr>
        <w:t>RFx</w:t>
      </w:r>
      <w:proofErr w:type="spellEnd"/>
      <w:r>
        <w:rPr>
          <w:color w:val="000000" w:themeColor="text1"/>
        </w:rPr>
        <w:t xml:space="preserve"> and click on “Display” button. Simultaneously you can also click on the </w:t>
      </w:r>
      <w:proofErr w:type="spellStart"/>
      <w:r>
        <w:rPr>
          <w:color w:val="000000" w:themeColor="text1"/>
        </w:rPr>
        <w:t>RFx</w:t>
      </w:r>
      <w:proofErr w:type="spellEnd"/>
      <w:r>
        <w:rPr>
          <w:color w:val="000000" w:themeColor="text1"/>
        </w:rPr>
        <w:t xml:space="preserve"> number to open the </w:t>
      </w:r>
      <w:proofErr w:type="spellStart"/>
      <w:r>
        <w:rPr>
          <w:color w:val="000000" w:themeColor="text1"/>
        </w:rPr>
        <w:t>RFx</w:t>
      </w:r>
      <w:proofErr w:type="spellEnd"/>
      <w:r>
        <w:rPr>
          <w:color w:val="000000" w:themeColor="text1"/>
        </w:rPr>
        <w:t xml:space="preserve">. </w:t>
      </w:r>
    </w:p>
    <w:p w:rsidR="00433582" w:rsidRDefault="00433582" w:rsidP="00433582">
      <w:pPr>
        <w:pStyle w:val="ListParagraph"/>
        <w:ind w:left="1440"/>
        <w:rPr>
          <w:color w:val="000000" w:themeColor="text1"/>
        </w:rPr>
      </w:pPr>
    </w:p>
    <w:p w:rsidR="00433582" w:rsidRDefault="00433582" w:rsidP="00433582">
      <w:pPr>
        <w:pStyle w:val="ListParagraph"/>
        <w:ind w:left="1440"/>
        <w:rPr>
          <w:color w:val="000000" w:themeColor="text1"/>
        </w:rPr>
      </w:pPr>
      <w:r>
        <w:rPr>
          <w:color w:val="000000" w:themeColor="text1"/>
        </w:rPr>
        <w:t>Please see the screenshot below.</w:t>
      </w:r>
    </w:p>
    <w:p w:rsidR="00433582" w:rsidRDefault="00433582" w:rsidP="00433582">
      <w:pPr>
        <w:pStyle w:val="ListParagraph"/>
        <w:ind w:left="1440"/>
        <w:rPr>
          <w:color w:val="000000" w:themeColor="text1"/>
        </w:rPr>
      </w:pPr>
      <w:r>
        <w:rPr>
          <w:noProof/>
        </w:rPr>
        <w:lastRenderedPageBreak/>
        <w:drawing>
          <wp:inline distT="0" distB="0" distL="0" distR="0" wp14:anchorId="391F2652" wp14:editId="7B0DE2A4">
            <wp:extent cx="5467350" cy="31432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67350" cy="3143250"/>
                    </a:xfrm>
                    <a:prstGeom prst="rect">
                      <a:avLst/>
                    </a:prstGeom>
                  </pic:spPr>
                </pic:pic>
              </a:graphicData>
            </a:graphic>
          </wp:inline>
        </w:drawing>
      </w:r>
    </w:p>
    <w:p w:rsidR="00433582" w:rsidRDefault="00433582" w:rsidP="00433582">
      <w:pPr>
        <w:pStyle w:val="ListParagraph"/>
        <w:ind w:left="1440"/>
        <w:rPr>
          <w:color w:val="000000" w:themeColor="text1"/>
        </w:rPr>
      </w:pPr>
    </w:p>
    <w:p w:rsidR="00433582" w:rsidRDefault="00433582" w:rsidP="00433582">
      <w:pPr>
        <w:pStyle w:val="ListParagraph"/>
        <w:numPr>
          <w:ilvl w:val="2"/>
          <w:numId w:val="32"/>
        </w:numPr>
        <w:jc w:val="both"/>
        <w:rPr>
          <w:color w:val="000000" w:themeColor="text1"/>
        </w:rPr>
      </w:pPr>
      <w:proofErr w:type="spellStart"/>
      <w:r w:rsidRPr="0046586D">
        <w:rPr>
          <w:color w:val="000000" w:themeColor="text1"/>
        </w:rPr>
        <w:t>RFx</w:t>
      </w:r>
      <w:proofErr w:type="spellEnd"/>
      <w:r w:rsidRPr="0046586D">
        <w:rPr>
          <w:color w:val="000000" w:themeColor="text1"/>
        </w:rPr>
        <w:t xml:space="preserve"> will be visible in another window and it will be in display mode.</w:t>
      </w:r>
    </w:p>
    <w:p w:rsidR="00433582" w:rsidRDefault="00433582" w:rsidP="00433582">
      <w:pPr>
        <w:pStyle w:val="ListParagraph"/>
        <w:ind w:left="1440"/>
        <w:jc w:val="both"/>
        <w:rPr>
          <w:color w:val="000000" w:themeColor="text1"/>
        </w:rPr>
      </w:pPr>
    </w:p>
    <w:p w:rsidR="00433582" w:rsidRPr="008C7F09" w:rsidRDefault="00433582" w:rsidP="00433582">
      <w:pPr>
        <w:pStyle w:val="ListParagraph"/>
        <w:ind w:left="1440"/>
        <w:jc w:val="both"/>
        <w:rPr>
          <w:color w:val="000000" w:themeColor="text1"/>
        </w:rPr>
      </w:pPr>
      <w:r w:rsidRPr="0046586D">
        <w:rPr>
          <w:color w:val="000000" w:themeColor="text1"/>
        </w:rPr>
        <w:t>Click on the “</w:t>
      </w:r>
      <w:r>
        <w:rPr>
          <w:color w:val="000000" w:themeColor="text1"/>
        </w:rPr>
        <w:t>Open</w:t>
      </w:r>
      <w:r w:rsidRPr="0046586D">
        <w:rPr>
          <w:color w:val="000000" w:themeColor="text1"/>
        </w:rPr>
        <w:t xml:space="preserve"> </w:t>
      </w:r>
      <w:r>
        <w:rPr>
          <w:color w:val="000000" w:themeColor="text1"/>
        </w:rPr>
        <w:t xml:space="preserve">Price </w:t>
      </w:r>
      <w:proofErr w:type="spellStart"/>
      <w:r w:rsidRPr="0046586D">
        <w:rPr>
          <w:color w:val="000000" w:themeColor="text1"/>
        </w:rPr>
        <w:t>RFx</w:t>
      </w:r>
      <w:proofErr w:type="spellEnd"/>
      <w:r w:rsidRPr="0046586D">
        <w:rPr>
          <w:color w:val="000000" w:themeColor="text1"/>
        </w:rPr>
        <w:t xml:space="preserve"> Response Opening” button. </w:t>
      </w:r>
      <w:r w:rsidRPr="008C7F09">
        <w:rPr>
          <w:color w:val="000000" w:themeColor="text1"/>
        </w:rPr>
        <w:t xml:space="preserve">This button will be active, once </w:t>
      </w:r>
      <w:r>
        <w:rPr>
          <w:color w:val="000000" w:themeColor="text1"/>
        </w:rPr>
        <w:t>Buyer has initiated the price opening process.</w:t>
      </w:r>
    </w:p>
    <w:p w:rsidR="00433582" w:rsidRDefault="00433582" w:rsidP="00433582">
      <w:pPr>
        <w:pStyle w:val="ListParagraph"/>
        <w:ind w:left="1440"/>
        <w:jc w:val="both"/>
        <w:rPr>
          <w:color w:val="000000" w:themeColor="text1"/>
        </w:rPr>
      </w:pPr>
    </w:p>
    <w:p w:rsidR="00433582" w:rsidRDefault="00433582" w:rsidP="00433582">
      <w:pPr>
        <w:pStyle w:val="ListParagraph"/>
        <w:ind w:left="1440"/>
        <w:jc w:val="both"/>
        <w:rPr>
          <w:color w:val="000000" w:themeColor="text1"/>
        </w:rPr>
      </w:pPr>
      <w:r>
        <w:rPr>
          <w:color w:val="000000" w:themeColor="text1"/>
        </w:rPr>
        <w:t xml:space="preserve">A new window will get popped-up. Provide the password and click on “Acknowledge” button. </w:t>
      </w:r>
    </w:p>
    <w:p w:rsidR="008A343B" w:rsidRDefault="008A343B" w:rsidP="00433582">
      <w:pPr>
        <w:pStyle w:val="ListParagraph"/>
        <w:ind w:left="1440"/>
        <w:jc w:val="both"/>
        <w:rPr>
          <w:color w:val="000000" w:themeColor="text1"/>
        </w:rPr>
      </w:pPr>
    </w:p>
    <w:p w:rsidR="00433582" w:rsidRPr="00433582" w:rsidRDefault="00433582" w:rsidP="00DE2E23">
      <w:pPr>
        <w:pStyle w:val="ListParagraph"/>
        <w:ind w:left="1440"/>
        <w:rPr>
          <w:color w:val="000000" w:themeColor="text1"/>
        </w:rPr>
      </w:pPr>
      <w:r>
        <w:rPr>
          <w:noProof/>
        </w:rPr>
        <w:drawing>
          <wp:inline distT="0" distB="0" distL="0" distR="0" wp14:anchorId="3E3300D1" wp14:editId="45B31BCE">
            <wp:extent cx="5543550" cy="267652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43550" cy="2676525"/>
                    </a:xfrm>
                    <a:prstGeom prst="rect">
                      <a:avLst/>
                    </a:prstGeom>
                  </pic:spPr>
                </pic:pic>
              </a:graphicData>
            </a:graphic>
          </wp:inline>
        </w:drawing>
      </w:r>
    </w:p>
    <w:p w:rsidR="00433582" w:rsidRDefault="00433582" w:rsidP="000B6DB3">
      <w:pPr>
        <w:pStyle w:val="ListParagraph"/>
        <w:numPr>
          <w:ilvl w:val="2"/>
          <w:numId w:val="32"/>
        </w:numPr>
        <w:jc w:val="both"/>
        <w:rPr>
          <w:color w:val="000000" w:themeColor="text1"/>
        </w:rPr>
      </w:pPr>
      <w:r>
        <w:rPr>
          <w:color w:val="000000" w:themeColor="text1"/>
        </w:rPr>
        <w:lastRenderedPageBreak/>
        <w:t>Provide the password and click on “Acknowledge” button.</w:t>
      </w:r>
      <w:r w:rsidR="00C31A34">
        <w:rPr>
          <w:color w:val="000000" w:themeColor="text1"/>
        </w:rPr>
        <w:t xml:space="preserve"> Below message will be displayed and then click on “Close” button to close this window.</w:t>
      </w:r>
    </w:p>
    <w:p w:rsidR="00433582" w:rsidRDefault="00433582" w:rsidP="00433582">
      <w:pPr>
        <w:pStyle w:val="ListParagraph"/>
        <w:ind w:left="1440"/>
        <w:jc w:val="both"/>
        <w:rPr>
          <w:color w:val="000000" w:themeColor="text1"/>
        </w:rPr>
      </w:pPr>
    </w:p>
    <w:p w:rsidR="00433582" w:rsidRPr="00C31A34" w:rsidRDefault="00C31A34" w:rsidP="00C31A34">
      <w:pPr>
        <w:pStyle w:val="ListParagraph"/>
        <w:ind w:left="1440"/>
        <w:jc w:val="both"/>
        <w:rPr>
          <w:color w:val="000000" w:themeColor="text1"/>
        </w:rPr>
      </w:pPr>
      <w:r>
        <w:rPr>
          <w:noProof/>
        </w:rPr>
        <w:drawing>
          <wp:inline distT="0" distB="0" distL="0" distR="0" wp14:anchorId="221FD21A" wp14:editId="3E96DF27">
            <wp:extent cx="3071864" cy="29813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86043" cy="2995086"/>
                    </a:xfrm>
                    <a:prstGeom prst="rect">
                      <a:avLst/>
                    </a:prstGeom>
                  </pic:spPr>
                </pic:pic>
              </a:graphicData>
            </a:graphic>
          </wp:inline>
        </w:drawing>
      </w:r>
    </w:p>
    <w:p w:rsidR="00433582" w:rsidRDefault="00433582" w:rsidP="00433582">
      <w:pPr>
        <w:pStyle w:val="ListParagraph"/>
        <w:ind w:left="1440"/>
        <w:jc w:val="both"/>
        <w:rPr>
          <w:color w:val="000000" w:themeColor="text1"/>
        </w:rPr>
      </w:pPr>
    </w:p>
    <w:p w:rsidR="00DE2E23" w:rsidRPr="00815702" w:rsidRDefault="00C31A34" w:rsidP="00815702">
      <w:pPr>
        <w:pStyle w:val="ListParagraph"/>
        <w:numPr>
          <w:ilvl w:val="2"/>
          <w:numId w:val="32"/>
        </w:numPr>
        <w:jc w:val="both"/>
        <w:rPr>
          <w:color w:val="000000" w:themeColor="text1"/>
        </w:rPr>
      </w:pPr>
      <w:r>
        <w:rPr>
          <w:color w:val="000000" w:themeColor="text1"/>
        </w:rPr>
        <w:t>Similarly, other users can p</w:t>
      </w:r>
      <w:r w:rsidR="00B62EC0">
        <w:rPr>
          <w:color w:val="000000" w:themeColor="text1"/>
        </w:rPr>
        <w:t>erform their activity of acknowledging</w:t>
      </w:r>
      <w:r>
        <w:rPr>
          <w:color w:val="000000" w:themeColor="text1"/>
        </w:rPr>
        <w:t xml:space="preserve"> the price </w:t>
      </w:r>
      <w:proofErr w:type="spellStart"/>
      <w:r>
        <w:rPr>
          <w:color w:val="000000" w:themeColor="text1"/>
        </w:rPr>
        <w:t>RFx</w:t>
      </w:r>
      <w:proofErr w:type="spellEnd"/>
      <w:r>
        <w:rPr>
          <w:color w:val="000000" w:themeColor="text1"/>
        </w:rPr>
        <w:t xml:space="preserve"> response opening. </w:t>
      </w:r>
      <w:r w:rsidR="000729B1">
        <w:rPr>
          <w:color w:val="000000" w:themeColor="text1"/>
        </w:rPr>
        <w:t xml:space="preserve">The above process is </w:t>
      </w:r>
      <w:r w:rsidR="00426B56">
        <w:rPr>
          <w:color w:val="000000" w:themeColor="text1"/>
        </w:rPr>
        <w:t>through Simultaneous logon i.e. multiple users can login and perform the activity simultaneously.</w:t>
      </w:r>
    </w:p>
    <w:p w:rsidR="00DE2E23" w:rsidRDefault="00DE2E23" w:rsidP="00DE2E23">
      <w:pPr>
        <w:pStyle w:val="Heading1"/>
        <w:numPr>
          <w:ilvl w:val="1"/>
          <w:numId w:val="1"/>
        </w:numPr>
        <w:rPr>
          <w:color w:val="000000" w:themeColor="text1"/>
        </w:rPr>
      </w:pPr>
      <w:bookmarkStart w:id="30" w:name="_Toc46310292"/>
      <w:r>
        <w:rPr>
          <w:color w:val="000000" w:themeColor="text1"/>
        </w:rPr>
        <w:t>Price Comparative Statement</w:t>
      </w:r>
      <w:bookmarkEnd w:id="30"/>
    </w:p>
    <w:p w:rsidR="00DE2E23" w:rsidRPr="001E1BF7" w:rsidRDefault="00DE2E23" w:rsidP="00DE2E23">
      <w:pPr>
        <w:pStyle w:val="Heading1"/>
        <w:ind w:left="792"/>
        <w:rPr>
          <w:color w:val="000000" w:themeColor="text1"/>
        </w:rPr>
      </w:pPr>
    </w:p>
    <w:p w:rsidR="00DE2E23" w:rsidRPr="00A50E54" w:rsidRDefault="00DE2E23" w:rsidP="00A50E54">
      <w:pPr>
        <w:pStyle w:val="ListParagraph"/>
        <w:numPr>
          <w:ilvl w:val="2"/>
          <w:numId w:val="33"/>
        </w:numPr>
        <w:jc w:val="both"/>
        <w:rPr>
          <w:color w:val="000000" w:themeColor="text1"/>
        </w:rPr>
      </w:pPr>
      <w:r w:rsidRPr="00A50E54">
        <w:rPr>
          <w:color w:val="000000" w:themeColor="text1"/>
        </w:rPr>
        <w:t xml:space="preserve">Now we need to perform the </w:t>
      </w:r>
      <w:r w:rsidR="003031AC" w:rsidRPr="00A50E54">
        <w:rPr>
          <w:color w:val="000000" w:themeColor="text1"/>
        </w:rPr>
        <w:t xml:space="preserve">PCR </w:t>
      </w:r>
      <w:r w:rsidRPr="00A50E54">
        <w:rPr>
          <w:color w:val="000000" w:themeColor="text1"/>
        </w:rPr>
        <w:t xml:space="preserve">activity as this is a common process to be </w:t>
      </w:r>
      <w:r w:rsidR="00815702">
        <w:rPr>
          <w:color w:val="000000" w:themeColor="text1"/>
        </w:rPr>
        <w:t>performed for all tender types.</w:t>
      </w:r>
    </w:p>
    <w:p w:rsidR="00DE2E23" w:rsidRDefault="00DE2E23" w:rsidP="00DE2E23">
      <w:pPr>
        <w:pStyle w:val="ListParagraph"/>
        <w:ind w:left="1440"/>
        <w:jc w:val="both"/>
        <w:rPr>
          <w:color w:val="000000" w:themeColor="text1"/>
        </w:rPr>
      </w:pPr>
    </w:p>
    <w:p w:rsidR="00DE2E23" w:rsidRPr="001E1BF7" w:rsidRDefault="00DE2E23" w:rsidP="00DE2E23">
      <w:pPr>
        <w:pStyle w:val="ListParagraph"/>
        <w:ind w:left="1440"/>
        <w:jc w:val="both"/>
        <w:rPr>
          <w:color w:val="000000" w:themeColor="text1"/>
        </w:rPr>
      </w:pPr>
      <w:r>
        <w:rPr>
          <w:color w:val="000000" w:themeColor="text1"/>
        </w:rPr>
        <w:t>There is always as possibility that the tender committee members may be required to change due to non-availability or transfer etc. In such scenarios, Buyer can always modify the user’s in the Permission Tab. New users can be added or for the existing user’s the roles can be modified.</w:t>
      </w:r>
    </w:p>
    <w:p w:rsidR="00DE2E23" w:rsidRPr="001E1BF7" w:rsidRDefault="00DE2E23" w:rsidP="00DE2E23">
      <w:pPr>
        <w:pStyle w:val="ListParagraph"/>
        <w:ind w:left="1440"/>
        <w:jc w:val="both"/>
        <w:rPr>
          <w:color w:val="000000" w:themeColor="text1"/>
        </w:rPr>
      </w:pPr>
    </w:p>
    <w:p w:rsidR="00DE2E23" w:rsidRPr="00F61DA9" w:rsidRDefault="00DE2E23" w:rsidP="00DE2E23">
      <w:pPr>
        <w:pStyle w:val="ListParagraph"/>
        <w:ind w:left="1440"/>
        <w:jc w:val="both"/>
        <w:rPr>
          <w:color w:val="000000" w:themeColor="text1"/>
        </w:rPr>
      </w:pPr>
      <w:r w:rsidRPr="00F61DA9">
        <w:rPr>
          <w:color w:val="000000" w:themeColor="text1"/>
        </w:rPr>
        <w:t xml:space="preserve">To access the </w:t>
      </w:r>
      <w:r w:rsidR="004F623C">
        <w:rPr>
          <w:color w:val="000000" w:themeColor="text1"/>
        </w:rPr>
        <w:t>P</w:t>
      </w:r>
      <w:r w:rsidRPr="00F61DA9">
        <w:rPr>
          <w:color w:val="000000" w:themeColor="text1"/>
        </w:rPr>
        <w:t>CR report, click on “</w:t>
      </w:r>
      <w:r w:rsidRPr="001E1BF7">
        <w:rPr>
          <w:b/>
          <w:color w:val="000000" w:themeColor="text1"/>
        </w:rPr>
        <w:t>Response and Awards</w:t>
      </w:r>
      <w:r w:rsidRPr="00F61DA9">
        <w:rPr>
          <w:color w:val="000000" w:themeColor="text1"/>
        </w:rPr>
        <w:t>” button as mentioned in the below screenshot.</w:t>
      </w:r>
    </w:p>
    <w:p w:rsidR="00DE2E23" w:rsidRDefault="00DE2E23" w:rsidP="00DE2E23">
      <w:pPr>
        <w:pStyle w:val="ListParagraph"/>
        <w:ind w:left="1440"/>
        <w:jc w:val="both"/>
        <w:rPr>
          <w:color w:val="000000" w:themeColor="text1"/>
        </w:rPr>
      </w:pPr>
    </w:p>
    <w:p w:rsidR="00DE2E23" w:rsidRDefault="00DE2E23" w:rsidP="00DE2E23">
      <w:pPr>
        <w:pStyle w:val="ListParagraph"/>
        <w:ind w:left="1440"/>
        <w:jc w:val="both"/>
        <w:rPr>
          <w:color w:val="000000" w:themeColor="text1"/>
        </w:rPr>
      </w:pPr>
      <w:r>
        <w:rPr>
          <w:noProof/>
        </w:rPr>
        <w:lastRenderedPageBreak/>
        <w:drawing>
          <wp:inline distT="0" distB="0" distL="0" distR="0" wp14:anchorId="2AD00ACD" wp14:editId="0A3B3657">
            <wp:extent cx="5724525" cy="30480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4525" cy="3048000"/>
                    </a:xfrm>
                    <a:prstGeom prst="rect">
                      <a:avLst/>
                    </a:prstGeom>
                  </pic:spPr>
                </pic:pic>
              </a:graphicData>
            </a:graphic>
          </wp:inline>
        </w:drawing>
      </w:r>
    </w:p>
    <w:p w:rsidR="00DE2E23" w:rsidRDefault="00DE2E23" w:rsidP="00DE2E23">
      <w:pPr>
        <w:pStyle w:val="ListParagraph"/>
        <w:ind w:left="1440"/>
        <w:jc w:val="both"/>
        <w:rPr>
          <w:color w:val="000000" w:themeColor="text1"/>
        </w:rPr>
      </w:pPr>
    </w:p>
    <w:p w:rsidR="00DE2E23" w:rsidRPr="00A50E54" w:rsidRDefault="00DE2E23" w:rsidP="00A50E54">
      <w:pPr>
        <w:pStyle w:val="ListParagraph"/>
        <w:numPr>
          <w:ilvl w:val="2"/>
          <w:numId w:val="33"/>
        </w:numPr>
        <w:jc w:val="both"/>
        <w:rPr>
          <w:color w:val="000000" w:themeColor="text1"/>
        </w:rPr>
      </w:pPr>
      <w:r w:rsidRPr="00A50E54">
        <w:rPr>
          <w:color w:val="000000" w:themeColor="text1"/>
        </w:rPr>
        <w:t>A new window will get opened. Select the “</w:t>
      </w:r>
      <w:r w:rsidR="000D3757">
        <w:rPr>
          <w:color w:val="000000" w:themeColor="text1"/>
        </w:rPr>
        <w:t>Response Comparison”</w:t>
      </w:r>
      <w:r w:rsidRPr="00A50E54">
        <w:rPr>
          <w:color w:val="000000" w:themeColor="text1"/>
        </w:rPr>
        <w:t xml:space="preserve"> </w:t>
      </w:r>
      <w:r w:rsidR="000D3757">
        <w:rPr>
          <w:color w:val="000000" w:themeColor="text1"/>
        </w:rPr>
        <w:t xml:space="preserve">tab </w:t>
      </w:r>
      <w:r w:rsidRPr="00A50E54">
        <w:rPr>
          <w:color w:val="000000" w:themeColor="text1"/>
        </w:rPr>
        <w:t>and click on the “</w:t>
      </w:r>
      <w:r w:rsidR="000D3757">
        <w:rPr>
          <w:color w:val="000000" w:themeColor="text1"/>
        </w:rPr>
        <w:t>P</w:t>
      </w:r>
      <w:r w:rsidRPr="00A50E54">
        <w:rPr>
          <w:color w:val="000000" w:themeColor="text1"/>
        </w:rPr>
        <w:t>CR Report” button.</w:t>
      </w:r>
      <w:r w:rsidR="00C0207F">
        <w:rPr>
          <w:color w:val="000000" w:themeColor="text1"/>
        </w:rPr>
        <w:t xml:space="preserve"> Please see </w:t>
      </w:r>
      <w:r w:rsidR="008849F1">
        <w:rPr>
          <w:color w:val="000000" w:themeColor="text1"/>
        </w:rPr>
        <w:t>screenshot below.</w:t>
      </w:r>
    </w:p>
    <w:p w:rsidR="00DE2E23" w:rsidRDefault="00DE2E23" w:rsidP="00DE2E23">
      <w:pPr>
        <w:pStyle w:val="ListParagraph"/>
        <w:ind w:left="1440"/>
        <w:jc w:val="both"/>
        <w:rPr>
          <w:color w:val="000000" w:themeColor="text1"/>
        </w:rPr>
      </w:pPr>
    </w:p>
    <w:p w:rsidR="00DE2E23" w:rsidRDefault="00C0207F" w:rsidP="00DE2E23">
      <w:pPr>
        <w:pStyle w:val="ListParagraph"/>
        <w:ind w:left="1440"/>
        <w:jc w:val="both"/>
        <w:rPr>
          <w:color w:val="000000" w:themeColor="text1"/>
        </w:rPr>
      </w:pPr>
      <w:r>
        <w:rPr>
          <w:noProof/>
        </w:rPr>
        <w:drawing>
          <wp:inline distT="0" distB="0" distL="0" distR="0" wp14:anchorId="1C10EA2E" wp14:editId="4FF4A25A">
            <wp:extent cx="5657850" cy="192659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57850" cy="1926590"/>
                    </a:xfrm>
                    <a:prstGeom prst="rect">
                      <a:avLst/>
                    </a:prstGeom>
                  </pic:spPr>
                </pic:pic>
              </a:graphicData>
            </a:graphic>
          </wp:inline>
        </w:drawing>
      </w:r>
    </w:p>
    <w:p w:rsidR="00C0207F" w:rsidRDefault="00C0207F" w:rsidP="00DE2E23">
      <w:pPr>
        <w:pStyle w:val="ListParagraph"/>
        <w:ind w:left="1440"/>
        <w:jc w:val="both"/>
        <w:rPr>
          <w:color w:val="000000" w:themeColor="text1"/>
        </w:rPr>
      </w:pPr>
    </w:p>
    <w:p w:rsidR="00391E5F" w:rsidRDefault="00DE2E23" w:rsidP="00A50E54">
      <w:pPr>
        <w:pStyle w:val="ListParagraph"/>
        <w:numPr>
          <w:ilvl w:val="2"/>
          <w:numId w:val="33"/>
        </w:numPr>
        <w:jc w:val="both"/>
        <w:rPr>
          <w:color w:val="000000" w:themeColor="text1"/>
        </w:rPr>
      </w:pPr>
      <w:r>
        <w:rPr>
          <w:color w:val="000000" w:themeColor="text1"/>
        </w:rPr>
        <w:t>A</w:t>
      </w:r>
      <w:r w:rsidR="008849F1">
        <w:rPr>
          <w:color w:val="000000" w:themeColor="text1"/>
        </w:rPr>
        <w:t xml:space="preserve"> new window will be displayed</w:t>
      </w:r>
      <w:r w:rsidR="00BA2041">
        <w:rPr>
          <w:color w:val="000000" w:themeColor="text1"/>
        </w:rPr>
        <w:t xml:space="preserve"> as shown below. Buyer needs to maintain his comments in the “Overall Comments” column and then click on “Save” button.</w:t>
      </w:r>
    </w:p>
    <w:p w:rsidR="00C0207F" w:rsidRDefault="00C0207F" w:rsidP="00C0207F">
      <w:pPr>
        <w:pStyle w:val="ListParagraph"/>
        <w:ind w:left="1440"/>
        <w:jc w:val="both"/>
        <w:rPr>
          <w:color w:val="000000" w:themeColor="text1"/>
        </w:rPr>
      </w:pPr>
    </w:p>
    <w:p w:rsidR="00DE2E23" w:rsidRDefault="00C0207F" w:rsidP="00BA2041">
      <w:pPr>
        <w:pStyle w:val="ListParagraph"/>
        <w:ind w:left="1440"/>
        <w:jc w:val="both"/>
        <w:rPr>
          <w:color w:val="000000" w:themeColor="text1"/>
        </w:rPr>
      </w:pPr>
      <w:r>
        <w:rPr>
          <w:noProof/>
        </w:rPr>
        <w:lastRenderedPageBreak/>
        <w:drawing>
          <wp:inline distT="0" distB="0" distL="0" distR="0" wp14:anchorId="2F83FE34" wp14:editId="75BBD689">
            <wp:extent cx="5629275" cy="3675380"/>
            <wp:effectExtent l="0" t="0" r="952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29275" cy="3675380"/>
                    </a:xfrm>
                    <a:prstGeom prst="rect">
                      <a:avLst/>
                    </a:prstGeom>
                  </pic:spPr>
                </pic:pic>
              </a:graphicData>
            </a:graphic>
          </wp:inline>
        </w:drawing>
      </w:r>
    </w:p>
    <w:p w:rsidR="00BA2041" w:rsidRPr="00BA2041" w:rsidRDefault="00BA2041" w:rsidP="00BA2041">
      <w:pPr>
        <w:pStyle w:val="ListParagraph"/>
        <w:ind w:left="1440"/>
        <w:jc w:val="both"/>
        <w:rPr>
          <w:color w:val="000000" w:themeColor="text1"/>
        </w:rPr>
      </w:pPr>
    </w:p>
    <w:p w:rsidR="00BA2041" w:rsidRPr="00BA2041" w:rsidRDefault="00BA2041" w:rsidP="00BA2041">
      <w:pPr>
        <w:pStyle w:val="ListParagraph"/>
        <w:numPr>
          <w:ilvl w:val="2"/>
          <w:numId w:val="33"/>
        </w:numPr>
        <w:jc w:val="both"/>
        <w:rPr>
          <w:color w:val="000000" w:themeColor="text1"/>
        </w:rPr>
      </w:pPr>
      <w:r w:rsidRPr="00BA2041">
        <w:rPr>
          <w:color w:val="000000" w:themeColor="text1"/>
        </w:rPr>
        <w:t>The price comparative report also contains the list of user’s responsible for performing the Scrutiny and review committee activities.</w:t>
      </w:r>
    </w:p>
    <w:p w:rsidR="00BA2041" w:rsidRDefault="00BA2041" w:rsidP="00BA2041">
      <w:pPr>
        <w:pStyle w:val="ListParagraph"/>
        <w:ind w:left="1440"/>
        <w:jc w:val="both"/>
        <w:rPr>
          <w:color w:val="000000" w:themeColor="text1"/>
        </w:rPr>
      </w:pPr>
    </w:p>
    <w:p w:rsidR="00BA2041" w:rsidRDefault="00BA2041" w:rsidP="00BA2041">
      <w:pPr>
        <w:pStyle w:val="ListParagraph"/>
        <w:ind w:left="1440"/>
        <w:jc w:val="both"/>
        <w:rPr>
          <w:color w:val="000000" w:themeColor="text1"/>
        </w:rPr>
      </w:pPr>
      <w:r>
        <w:rPr>
          <w:color w:val="000000" w:themeColor="text1"/>
        </w:rPr>
        <w:t>These users are determined based on those maintained in Permission tab.</w:t>
      </w:r>
    </w:p>
    <w:p w:rsidR="00BA2041" w:rsidRDefault="00BA2041" w:rsidP="00BA2041">
      <w:pPr>
        <w:pStyle w:val="ListParagraph"/>
        <w:ind w:left="1440"/>
        <w:jc w:val="both"/>
        <w:rPr>
          <w:color w:val="000000" w:themeColor="text1"/>
        </w:rPr>
      </w:pPr>
    </w:p>
    <w:p w:rsidR="00BA2041" w:rsidRDefault="00BA2041" w:rsidP="00BA2041">
      <w:pPr>
        <w:pStyle w:val="ListParagraph"/>
        <w:ind w:left="1440"/>
        <w:jc w:val="both"/>
        <w:rPr>
          <w:color w:val="000000" w:themeColor="text1"/>
        </w:rPr>
      </w:pPr>
      <w:r>
        <w:rPr>
          <w:noProof/>
        </w:rPr>
        <w:drawing>
          <wp:inline distT="0" distB="0" distL="0" distR="0" wp14:anchorId="44FD4EB6" wp14:editId="44C17030">
            <wp:extent cx="5610225" cy="26574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0225" cy="2657475"/>
                    </a:xfrm>
                    <a:prstGeom prst="rect">
                      <a:avLst/>
                    </a:prstGeom>
                  </pic:spPr>
                </pic:pic>
              </a:graphicData>
            </a:graphic>
          </wp:inline>
        </w:drawing>
      </w:r>
    </w:p>
    <w:p w:rsidR="00BA2041" w:rsidRPr="008768DA" w:rsidRDefault="008768DA" w:rsidP="008768DA">
      <w:pPr>
        <w:pStyle w:val="ListParagraph"/>
        <w:numPr>
          <w:ilvl w:val="2"/>
          <w:numId w:val="33"/>
        </w:numPr>
        <w:jc w:val="both"/>
        <w:rPr>
          <w:color w:val="000000" w:themeColor="text1"/>
        </w:rPr>
      </w:pPr>
      <w:r>
        <w:rPr>
          <w:color w:val="000000" w:themeColor="text1"/>
        </w:rPr>
        <w:lastRenderedPageBreak/>
        <w:t>Once the overall comments are saved, Buyer needs to click on “Maintain Workflow Sequence” button.</w:t>
      </w:r>
    </w:p>
    <w:p w:rsidR="00C0207F" w:rsidRDefault="00C0207F" w:rsidP="00C0207F">
      <w:pPr>
        <w:pStyle w:val="ListParagraph"/>
        <w:ind w:left="1440"/>
        <w:jc w:val="both"/>
        <w:rPr>
          <w:color w:val="000000" w:themeColor="text1"/>
        </w:rPr>
      </w:pPr>
    </w:p>
    <w:p w:rsidR="00C0207F" w:rsidRDefault="008768DA" w:rsidP="00C0207F">
      <w:pPr>
        <w:pStyle w:val="ListParagraph"/>
        <w:ind w:left="1440"/>
        <w:jc w:val="both"/>
        <w:rPr>
          <w:color w:val="000000" w:themeColor="text1"/>
        </w:rPr>
      </w:pPr>
      <w:r>
        <w:rPr>
          <w:noProof/>
        </w:rPr>
        <w:drawing>
          <wp:inline distT="0" distB="0" distL="0" distR="0" wp14:anchorId="2E272BD6" wp14:editId="2FC98710">
            <wp:extent cx="5591175" cy="236220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91175" cy="2362200"/>
                    </a:xfrm>
                    <a:prstGeom prst="rect">
                      <a:avLst/>
                    </a:prstGeom>
                  </pic:spPr>
                </pic:pic>
              </a:graphicData>
            </a:graphic>
          </wp:inline>
        </w:drawing>
      </w:r>
    </w:p>
    <w:p w:rsidR="00C0207F" w:rsidRDefault="00C0207F" w:rsidP="00C0207F">
      <w:pPr>
        <w:pStyle w:val="ListParagraph"/>
        <w:ind w:left="1440"/>
        <w:jc w:val="both"/>
        <w:rPr>
          <w:color w:val="000000" w:themeColor="text1"/>
        </w:rPr>
      </w:pPr>
    </w:p>
    <w:p w:rsidR="008768DA" w:rsidRDefault="008768DA" w:rsidP="00601348">
      <w:pPr>
        <w:pStyle w:val="ListParagraph"/>
        <w:numPr>
          <w:ilvl w:val="2"/>
          <w:numId w:val="33"/>
        </w:numPr>
        <w:jc w:val="both"/>
        <w:rPr>
          <w:color w:val="000000" w:themeColor="text1"/>
        </w:rPr>
      </w:pPr>
      <w:r>
        <w:rPr>
          <w:color w:val="000000" w:themeColor="text1"/>
        </w:rPr>
        <w:t>A new window will get opened.</w:t>
      </w:r>
      <w:r w:rsidR="00601348">
        <w:rPr>
          <w:color w:val="000000" w:themeColor="text1"/>
        </w:rPr>
        <w:t xml:space="preserve"> </w:t>
      </w:r>
      <w:r w:rsidRPr="00601348">
        <w:rPr>
          <w:color w:val="000000" w:themeColor="text1"/>
        </w:rPr>
        <w:t xml:space="preserve">Provide the sequences and then click on “Save Sequence” button. Then click on “Back to Main Screen” button. The window will get closed and user will be re-directed to the main </w:t>
      </w:r>
      <w:r w:rsidR="0066257E" w:rsidRPr="00601348">
        <w:rPr>
          <w:color w:val="000000" w:themeColor="text1"/>
        </w:rPr>
        <w:t>P</w:t>
      </w:r>
      <w:r w:rsidRPr="00601348">
        <w:rPr>
          <w:color w:val="000000" w:themeColor="text1"/>
        </w:rPr>
        <w:t>CR report screen.</w:t>
      </w:r>
    </w:p>
    <w:p w:rsidR="00601348" w:rsidRPr="00601348" w:rsidRDefault="00601348" w:rsidP="00601348">
      <w:pPr>
        <w:pStyle w:val="ListParagraph"/>
        <w:ind w:left="1440"/>
        <w:jc w:val="both"/>
        <w:rPr>
          <w:color w:val="000000" w:themeColor="text1"/>
        </w:rPr>
      </w:pPr>
    </w:p>
    <w:p w:rsidR="0066257E" w:rsidRDefault="0066257E" w:rsidP="008768DA">
      <w:pPr>
        <w:pStyle w:val="ListParagraph"/>
        <w:ind w:left="1440"/>
        <w:jc w:val="both"/>
        <w:rPr>
          <w:color w:val="000000" w:themeColor="text1"/>
        </w:rPr>
      </w:pPr>
      <w:r>
        <w:rPr>
          <w:noProof/>
        </w:rPr>
        <w:drawing>
          <wp:inline distT="0" distB="0" distL="0" distR="0" wp14:anchorId="182DD3D2" wp14:editId="400F6B3E">
            <wp:extent cx="3390900" cy="35814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90900" cy="3581400"/>
                    </a:xfrm>
                    <a:prstGeom prst="rect">
                      <a:avLst/>
                    </a:prstGeom>
                  </pic:spPr>
                </pic:pic>
              </a:graphicData>
            </a:graphic>
          </wp:inline>
        </w:drawing>
      </w:r>
    </w:p>
    <w:p w:rsidR="008768DA" w:rsidRDefault="008768DA" w:rsidP="008768DA">
      <w:pPr>
        <w:pStyle w:val="ListParagraph"/>
        <w:numPr>
          <w:ilvl w:val="2"/>
          <w:numId w:val="33"/>
        </w:numPr>
        <w:jc w:val="both"/>
        <w:rPr>
          <w:color w:val="000000" w:themeColor="text1"/>
        </w:rPr>
      </w:pPr>
      <w:r>
        <w:rPr>
          <w:color w:val="000000" w:themeColor="text1"/>
        </w:rPr>
        <w:lastRenderedPageBreak/>
        <w:t>Now Buyer needs to click on “Forward” button as shown below</w:t>
      </w:r>
      <w:r w:rsidR="00BA5BD8">
        <w:rPr>
          <w:color w:val="000000" w:themeColor="text1"/>
        </w:rPr>
        <w:t xml:space="preserve"> to trigger the workflow</w:t>
      </w:r>
      <w:r>
        <w:rPr>
          <w:color w:val="000000" w:themeColor="text1"/>
        </w:rPr>
        <w:t>.</w:t>
      </w:r>
    </w:p>
    <w:p w:rsidR="008768DA" w:rsidRPr="00A66142" w:rsidRDefault="008768DA" w:rsidP="008768DA">
      <w:pPr>
        <w:pStyle w:val="ListParagraph"/>
        <w:rPr>
          <w:color w:val="000000" w:themeColor="text1"/>
        </w:rPr>
      </w:pPr>
    </w:p>
    <w:p w:rsidR="008768DA" w:rsidRDefault="008768DA" w:rsidP="008768DA">
      <w:pPr>
        <w:pStyle w:val="ListParagraph"/>
        <w:ind w:left="1440"/>
        <w:jc w:val="both"/>
        <w:rPr>
          <w:color w:val="000000" w:themeColor="text1"/>
        </w:rPr>
      </w:pPr>
      <w:r>
        <w:rPr>
          <w:noProof/>
        </w:rPr>
        <w:drawing>
          <wp:inline distT="0" distB="0" distL="0" distR="0" wp14:anchorId="39CD2410" wp14:editId="51EC989E">
            <wp:extent cx="5010150" cy="4667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10150" cy="466725"/>
                    </a:xfrm>
                    <a:prstGeom prst="rect">
                      <a:avLst/>
                    </a:prstGeom>
                  </pic:spPr>
                </pic:pic>
              </a:graphicData>
            </a:graphic>
          </wp:inline>
        </w:drawing>
      </w:r>
    </w:p>
    <w:p w:rsidR="008768DA" w:rsidRDefault="008768DA" w:rsidP="008768DA">
      <w:pPr>
        <w:pStyle w:val="ListParagraph"/>
        <w:ind w:left="1440"/>
        <w:jc w:val="both"/>
        <w:rPr>
          <w:color w:val="000000" w:themeColor="text1"/>
        </w:rPr>
      </w:pPr>
    </w:p>
    <w:p w:rsidR="008768DA" w:rsidRDefault="008768DA" w:rsidP="008768DA">
      <w:pPr>
        <w:pStyle w:val="ListParagraph"/>
        <w:ind w:left="1440"/>
        <w:jc w:val="both"/>
        <w:rPr>
          <w:color w:val="000000" w:themeColor="text1"/>
        </w:rPr>
      </w:pPr>
      <w:r>
        <w:rPr>
          <w:color w:val="000000" w:themeColor="text1"/>
        </w:rPr>
        <w:t>System will display message as shown in below screenshot.</w:t>
      </w:r>
    </w:p>
    <w:p w:rsidR="008768DA" w:rsidRDefault="008768DA" w:rsidP="008768DA">
      <w:pPr>
        <w:pStyle w:val="ListParagraph"/>
        <w:ind w:left="1440"/>
        <w:jc w:val="both"/>
        <w:rPr>
          <w:color w:val="000000" w:themeColor="text1"/>
        </w:rPr>
      </w:pPr>
    </w:p>
    <w:p w:rsidR="008768DA" w:rsidRDefault="008768DA" w:rsidP="00BA5BD8">
      <w:pPr>
        <w:pStyle w:val="ListParagraph"/>
        <w:ind w:left="1440"/>
        <w:jc w:val="both"/>
        <w:rPr>
          <w:color w:val="000000" w:themeColor="text1"/>
        </w:rPr>
      </w:pPr>
      <w:r>
        <w:rPr>
          <w:noProof/>
        </w:rPr>
        <w:drawing>
          <wp:inline distT="0" distB="0" distL="0" distR="0" wp14:anchorId="01200A2C" wp14:editId="456249C7">
            <wp:extent cx="5724525" cy="11811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24525" cy="1181100"/>
                    </a:xfrm>
                    <a:prstGeom prst="rect">
                      <a:avLst/>
                    </a:prstGeom>
                  </pic:spPr>
                </pic:pic>
              </a:graphicData>
            </a:graphic>
          </wp:inline>
        </w:drawing>
      </w:r>
    </w:p>
    <w:p w:rsidR="00B24938" w:rsidRDefault="00B24938" w:rsidP="00BA5BD8">
      <w:pPr>
        <w:pStyle w:val="ListParagraph"/>
        <w:ind w:left="1440"/>
        <w:jc w:val="both"/>
        <w:rPr>
          <w:color w:val="000000" w:themeColor="text1"/>
        </w:rPr>
      </w:pPr>
    </w:p>
    <w:p w:rsidR="00B24938" w:rsidRDefault="00B24938" w:rsidP="00B24938">
      <w:pPr>
        <w:pStyle w:val="Heading1"/>
        <w:numPr>
          <w:ilvl w:val="1"/>
          <w:numId w:val="1"/>
        </w:numPr>
        <w:rPr>
          <w:color w:val="000000" w:themeColor="text1"/>
        </w:rPr>
      </w:pPr>
      <w:bookmarkStart w:id="31" w:name="_Toc46310293"/>
      <w:r>
        <w:rPr>
          <w:color w:val="000000" w:themeColor="text1"/>
        </w:rPr>
        <w:t>Approving PCR</w:t>
      </w:r>
      <w:bookmarkEnd w:id="31"/>
    </w:p>
    <w:p w:rsidR="00B24938" w:rsidRPr="0072107F" w:rsidRDefault="00B24938" w:rsidP="00B24938">
      <w:pPr>
        <w:pStyle w:val="ListParagraph"/>
        <w:ind w:left="1440"/>
        <w:jc w:val="both"/>
        <w:rPr>
          <w:color w:val="000000" w:themeColor="text1"/>
        </w:rPr>
      </w:pPr>
    </w:p>
    <w:p w:rsidR="00B24938" w:rsidRPr="00B24938" w:rsidRDefault="00B24938" w:rsidP="00B24938">
      <w:pPr>
        <w:pStyle w:val="ListParagraph"/>
        <w:numPr>
          <w:ilvl w:val="2"/>
          <w:numId w:val="35"/>
        </w:numPr>
        <w:jc w:val="both"/>
        <w:rPr>
          <w:color w:val="000000" w:themeColor="text1"/>
        </w:rPr>
      </w:pPr>
      <w:r w:rsidRPr="00B24938">
        <w:rPr>
          <w:color w:val="000000" w:themeColor="text1"/>
        </w:rPr>
        <w:t>Follow the process of logging to EBS portal as detailed in section 1.1</w:t>
      </w:r>
    </w:p>
    <w:p w:rsidR="00B24938" w:rsidRPr="002205DE" w:rsidRDefault="00B24938" w:rsidP="00B24938">
      <w:pPr>
        <w:pStyle w:val="ListParagraph"/>
        <w:ind w:left="1440"/>
        <w:jc w:val="both"/>
        <w:rPr>
          <w:color w:val="000000" w:themeColor="text1"/>
        </w:rPr>
      </w:pPr>
    </w:p>
    <w:p w:rsidR="00B24938" w:rsidRPr="00B24938" w:rsidRDefault="00B24938" w:rsidP="00B24938">
      <w:pPr>
        <w:pStyle w:val="ListParagraph"/>
        <w:numPr>
          <w:ilvl w:val="2"/>
          <w:numId w:val="35"/>
        </w:numPr>
        <w:jc w:val="both"/>
        <w:rPr>
          <w:color w:val="000000" w:themeColor="text1"/>
        </w:rPr>
      </w:pPr>
      <w:r w:rsidRPr="00B24938">
        <w:rPr>
          <w:color w:val="000000" w:themeColor="text1"/>
        </w:rPr>
        <w:t xml:space="preserve">Once the user is redirected to the SRM portal through SSO, below screen will be displayed. Here the </w:t>
      </w:r>
      <w:r>
        <w:rPr>
          <w:color w:val="000000" w:themeColor="text1"/>
        </w:rPr>
        <w:t>P</w:t>
      </w:r>
      <w:r w:rsidRPr="00B24938">
        <w:rPr>
          <w:color w:val="000000" w:themeColor="text1"/>
        </w:rPr>
        <w:t xml:space="preserve">CR report approver needs to navigate to “Home” tab and then click on “Tasks” tab. Under “Tasks” system will display </w:t>
      </w:r>
    </w:p>
    <w:p w:rsidR="00B24938" w:rsidRPr="005A0DAB" w:rsidRDefault="00B24938" w:rsidP="00B24938">
      <w:pPr>
        <w:pStyle w:val="ListParagraph"/>
        <w:rPr>
          <w:color w:val="000000" w:themeColor="text1"/>
        </w:rPr>
      </w:pPr>
    </w:p>
    <w:p w:rsidR="00B24938" w:rsidRDefault="00B24938" w:rsidP="00B24938">
      <w:pPr>
        <w:pStyle w:val="ListParagraph"/>
        <w:ind w:left="1440"/>
        <w:jc w:val="both"/>
        <w:rPr>
          <w:color w:val="000000" w:themeColor="text1"/>
        </w:rPr>
      </w:pPr>
      <w:r>
        <w:rPr>
          <w:color w:val="000000" w:themeColor="text1"/>
        </w:rPr>
        <w:t>Click on the work item displayed in the tasks list as shown below.</w:t>
      </w:r>
    </w:p>
    <w:p w:rsidR="00B24938" w:rsidRPr="005A0DAB" w:rsidRDefault="00B24938" w:rsidP="00B24938">
      <w:pPr>
        <w:pStyle w:val="ListParagraph"/>
        <w:ind w:left="1440"/>
        <w:jc w:val="both"/>
        <w:rPr>
          <w:color w:val="000000" w:themeColor="text1"/>
        </w:rPr>
      </w:pPr>
    </w:p>
    <w:p w:rsidR="00B24938" w:rsidRDefault="002A7091" w:rsidP="00B24938">
      <w:pPr>
        <w:pStyle w:val="ListParagraph"/>
        <w:ind w:left="1440"/>
        <w:jc w:val="both"/>
        <w:rPr>
          <w:color w:val="000000" w:themeColor="text1"/>
        </w:rPr>
      </w:pPr>
      <w:r>
        <w:rPr>
          <w:noProof/>
        </w:rPr>
        <w:drawing>
          <wp:inline distT="0" distB="0" distL="0" distR="0" wp14:anchorId="648CC549" wp14:editId="16D645BA">
            <wp:extent cx="5753100" cy="1915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3100" cy="1915160"/>
                    </a:xfrm>
                    <a:prstGeom prst="rect">
                      <a:avLst/>
                    </a:prstGeom>
                  </pic:spPr>
                </pic:pic>
              </a:graphicData>
            </a:graphic>
          </wp:inline>
        </w:drawing>
      </w:r>
    </w:p>
    <w:p w:rsidR="00B24938" w:rsidRDefault="00B24938" w:rsidP="00B24938">
      <w:pPr>
        <w:pStyle w:val="ListParagraph"/>
        <w:ind w:left="1440"/>
        <w:jc w:val="both"/>
        <w:rPr>
          <w:color w:val="000000" w:themeColor="text1"/>
        </w:rPr>
      </w:pPr>
    </w:p>
    <w:p w:rsidR="00B24938" w:rsidRDefault="00B24938" w:rsidP="00B24938">
      <w:pPr>
        <w:pStyle w:val="ListParagraph"/>
        <w:numPr>
          <w:ilvl w:val="2"/>
          <w:numId w:val="35"/>
        </w:numPr>
        <w:jc w:val="both"/>
        <w:rPr>
          <w:color w:val="000000" w:themeColor="text1"/>
        </w:rPr>
      </w:pPr>
      <w:r>
        <w:rPr>
          <w:color w:val="000000" w:themeColor="text1"/>
        </w:rPr>
        <w:t xml:space="preserve">A new window will get displayed as shown below. </w:t>
      </w:r>
    </w:p>
    <w:p w:rsidR="00B24938" w:rsidRDefault="00B24938" w:rsidP="00B24938">
      <w:pPr>
        <w:pStyle w:val="ListParagraph"/>
        <w:ind w:left="1440"/>
        <w:jc w:val="both"/>
        <w:rPr>
          <w:color w:val="000000" w:themeColor="text1"/>
        </w:rPr>
      </w:pPr>
    </w:p>
    <w:p w:rsidR="00B24938" w:rsidRDefault="00B24938" w:rsidP="00B24938">
      <w:pPr>
        <w:pStyle w:val="ListParagraph"/>
        <w:ind w:left="1440"/>
        <w:jc w:val="both"/>
        <w:rPr>
          <w:color w:val="000000" w:themeColor="text1"/>
        </w:rPr>
      </w:pPr>
      <w:r>
        <w:rPr>
          <w:color w:val="000000" w:themeColor="text1"/>
        </w:rPr>
        <w:t xml:space="preserve">Scrutiny member can input his comments and either click on “Submit” button to provide his acceptance. </w:t>
      </w:r>
    </w:p>
    <w:p w:rsidR="003D1C12" w:rsidRDefault="003D1C12" w:rsidP="00B24938">
      <w:pPr>
        <w:pStyle w:val="ListParagraph"/>
        <w:ind w:left="1440"/>
        <w:jc w:val="both"/>
        <w:rPr>
          <w:color w:val="000000" w:themeColor="text1"/>
        </w:rPr>
      </w:pPr>
      <w:r>
        <w:rPr>
          <w:noProof/>
        </w:rPr>
        <w:lastRenderedPageBreak/>
        <w:drawing>
          <wp:inline distT="0" distB="0" distL="0" distR="0" wp14:anchorId="67DDB338" wp14:editId="2A7C61E4">
            <wp:extent cx="5686425" cy="2962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86425" cy="2962275"/>
                    </a:xfrm>
                    <a:prstGeom prst="rect">
                      <a:avLst/>
                    </a:prstGeom>
                  </pic:spPr>
                </pic:pic>
              </a:graphicData>
            </a:graphic>
          </wp:inline>
        </w:drawing>
      </w:r>
    </w:p>
    <w:p w:rsidR="003D1C12" w:rsidRDefault="003D1C12" w:rsidP="00B24938">
      <w:pPr>
        <w:pStyle w:val="ListParagraph"/>
        <w:ind w:left="1440"/>
        <w:jc w:val="both"/>
        <w:rPr>
          <w:color w:val="000000" w:themeColor="text1"/>
        </w:rPr>
      </w:pPr>
    </w:p>
    <w:p w:rsidR="00B24938" w:rsidRDefault="00B24938" w:rsidP="00B24938">
      <w:pPr>
        <w:pStyle w:val="ListParagraph"/>
        <w:ind w:left="1440"/>
        <w:jc w:val="both"/>
        <w:rPr>
          <w:color w:val="000000" w:themeColor="text1"/>
        </w:rPr>
      </w:pPr>
      <w:r>
        <w:rPr>
          <w:color w:val="000000" w:themeColor="text1"/>
        </w:rPr>
        <w:t>If there are some clarifications required from Buyer, then the scrutiny member needs to click on “Return” button. The workflow will be re-triggered back to Buyer and Buyer is required to provide satisfactory justification and then again trigger the workflow.</w:t>
      </w:r>
    </w:p>
    <w:p w:rsidR="00B24938" w:rsidRDefault="00B24938" w:rsidP="00B24938">
      <w:pPr>
        <w:pStyle w:val="ListParagraph"/>
        <w:ind w:left="1440"/>
        <w:jc w:val="both"/>
        <w:rPr>
          <w:color w:val="000000" w:themeColor="text1"/>
        </w:rPr>
      </w:pPr>
    </w:p>
    <w:p w:rsidR="00B24938" w:rsidRDefault="00B24938" w:rsidP="00B24938">
      <w:pPr>
        <w:pStyle w:val="ListParagraph"/>
        <w:ind w:left="1440"/>
        <w:jc w:val="both"/>
        <w:rPr>
          <w:color w:val="000000" w:themeColor="text1"/>
        </w:rPr>
      </w:pPr>
      <w:r>
        <w:rPr>
          <w:color w:val="000000" w:themeColor="text1"/>
        </w:rPr>
        <w:t>Scrutiny team also can view the comments provided by the previous members by clicking on the “PCR pdf” button. System will display the report in pdf format.</w:t>
      </w:r>
    </w:p>
    <w:p w:rsidR="00B24938" w:rsidRDefault="00B24938" w:rsidP="00B24938">
      <w:pPr>
        <w:pStyle w:val="ListParagraph"/>
        <w:ind w:left="1440"/>
        <w:jc w:val="both"/>
        <w:rPr>
          <w:color w:val="000000" w:themeColor="text1"/>
        </w:rPr>
      </w:pPr>
    </w:p>
    <w:p w:rsidR="00B24938" w:rsidRDefault="00B24938" w:rsidP="00B24938">
      <w:pPr>
        <w:pStyle w:val="ListParagraph"/>
        <w:ind w:left="1440"/>
        <w:jc w:val="both"/>
        <w:rPr>
          <w:color w:val="000000" w:themeColor="text1"/>
        </w:rPr>
      </w:pPr>
      <w:r>
        <w:rPr>
          <w:color w:val="000000" w:themeColor="text1"/>
        </w:rPr>
        <w:t>Click on the “Close” button to close this screen.</w:t>
      </w:r>
    </w:p>
    <w:p w:rsidR="00B24938" w:rsidRDefault="00B24938" w:rsidP="00B24938">
      <w:pPr>
        <w:pStyle w:val="ListParagraph"/>
        <w:ind w:left="1440"/>
        <w:jc w:val="both"/>
        <w:rPr>
          <w:color w:val="000000" w:themeColor="text1"/>
        </w:rPr>
      </w:pPr>
    </w:p>
    <w:p w:rsidR="00637F22" w:rsidRDefault="00637F22" w:rsidP="00B24938">
      <w:pPr>
        <w:pStyle w:val="ListParagraph"/>
        <w:ind w:left="1440"/>
        <w:jc w:val="both"/>
        <w:rPr>
          <w:color w:val="000000" w:themeColor="text1"/>
        </w:rPr>
      </w:pPr>
      <w:r>
        <w:rPr>
          <w:noProof/>
        </w:rPr>
        <w:drawing>
          <wp:inline distT="0" distB="0" distL="0" distR="0" wp14:anchorId="1744EB05" wp14:editId="292C0D34">
            <wp:extent cx="5648325" cy="23596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48325" cy="2359660"/>
                    </a:xfrm>
                    <a:prstGeom prst="rect">
                      <a:avLst/>
                    </a:prstGeom>
                  </pic:spPr>
                </pic:pic>
              </a:graphicData>
            </a:graphic>
          </wp:inline>
        </w:drawing>
      </w:r>
    </w:p>
    <w:p w:rsidR="00B24938" w:rsidRPr="00423FBC" w:rsidRDefault="00B24938" w:rsidP="00B24938">
      <w:pPr>
        <w:pStyle w:val="ListParagraph"/>
        <w:ind w:left="1440"/>
        <w:jc w:val="both"/>
        <w:rPr>
          <w:color w:val="000000" w:themeColor="text1"/>
        </w:rPr>
      </w:pPr>
    </w:p>
    <w:p w:rsidR="00B24938" w:rsidRDefault="00B24938" w:rsidP="00B24938">
      <w:pPr>
        <w:pStyle w:val="ListParagraph"/>
        <w:numPr>
          <w:ilvl w:val="2"/>
          <w:numId w:val="35"/>
        </w:numPr>
        <w:jc w:val="both"/>
        <w:rPr>
          <w:color w:val="000000" w:themeColor="text1"/>
        </w:rPr>
      </w:pPr>
      <w:r>
        <w:rPr>
          <w:color w:val="000000" w:themeColor="text1"/>
        </w:rPr>
        <w:lastRenderedPageBreak/>
        <w:t>Once the comments are submitted or the work-item is returned message “Data updated successfully” will be displayed. Please see the screenshot below.</w:t>
      </w:r>
    </w:p>
    <w:p w:rsidR="00B24938" w:rsidRDefault="00B24938" w:rsidP="00B24938">
      <w:pPr>
        <w:pStyle w:val="ListParagraph"/>
        <w:ind w:left="1440"/>
        <w:jc w:val="both"/>
        <w:rPr>
          <w:color w:val="000000" w:themeColor="text1"/>
        </w:rPr>
      </w:pPr>
    </w:p>
    <w:p w:rsidR="00B24938" w:rsidRDefault="00E763C0" w:rsidP="00B24938">
      <w:pPr>
        <w:pStyle w:val="ListParagraph"/>
        <w:ind w:left="1440"/>
        <w:jc w:val="both"/>
        <w:rPr>
          <w:color w:val="000000" w:themeColor="text1"/>
        </w:rPr>
      </w:pPr>
      <w:r>
        <w:rPr>
          <w:noProof/>
        </w:rPr>
        <w:drawing>
          <wp:inline distT="0" distB="0" distL="0" distR="0" wp14:anchorId="2CE1C847" wp14:editId="0D83A2CA">
            <wp:extent cx="5676900" cy="2717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76900" cy="2717800"/>
                    </a:xfrm>
                    <a:prstGeom prst="rect">
                      <a:avLst/>
                    </a:prstGeom>
                  </pic:spPr>
                </pic:pic>
              </a:graphicData>
            </a:graphic>
          </wp:inline>
        </w:drawing>
      </w:r>
    </w:p>
    <w:p w:rsidR="00E763C0" w:rsidRPr="0065744B" w:rsidRDefault="00E763C0" w:rsidP="00B24938">
      <w:pPr>
        <w:pStyle w:val="ListParagraph"/>
        <w:ind w:left="1440"/>
        <w:jc w:val="both"/>
        <w:rPr>
          <w:color w:val="000000" w:themeColor="text1"/>
        </w:rPr>
      </w:pPr>
    </w:p>
    <w:p w:rsidR="00B24938" w:rsidRDefault="00B24938" w:rsidP="00B24938">
      <w:pPr>
        <w:pStyle w:val="ListParagraph"/>
        <w:numPr>
          <w:ilvl w:val="2"/>
          <w:numId w:val="35"/>
        </w:numPr>
        <w:jc w:val="both"/>
        <w:rPr>
          <w:color w:val="000000" w:themeColor="text1"/>
        </w:rPr>
      </w:pPr>
      <w:r w:rsidRPr="002F0307">
        <w:rPr>
          <w:color w:val="000000" w:themeColor="text1"/>
        </w:rPr>
        <w:t xml:space="preserve">Based on the number of user’s selected for performing </w:t>
      </w:r>
      <w:r w:rsidR="00E763C0">
        <w:rPr>
          <w:color w:val="000000" w:themeColor="text1"/>
        </w:rPr>
        <w:t xml:space="preserve">review committee </w:t>
      </w:r>
      <w:r w:rsidRPr="002F0307">
        <w:rPr>
          <w:color w:val="000000" w:themeColor="text1"/>
        </w:rPr>
        <w:t xml:space="preserve">activities the workflow will get triggered to the subsequent user’s. </w:t>
      </w:r>
    </w:p>
    <w:p w:rsidR="00B24938" w:rsidRDefault="00B24938" w:rsidP="00B24938">
      <w:pPr>
        <w:pStyle w:val="ListParagraph"/>
        <w:ind w:left="1440"/>
        <w:jc w:val="both"/>
        <w:rPr>
          <w:color w:val="000000" w:themeColor="text1"/>
        </w:rPr>
      </w:pPr>
    </w:p>
    <w:p w:rsidR="00B24938" w:rsidRPr="004B140C" w:rsidRDefault="00B24938" w:rsidP="00B24938">
      <w:pPr>
        <w:pStyle w:val="ListParagraph"/>
        <w:numPr>
          <w:ilvl w:val="2"/>
          <w:numId w:val="35"/>
        </w:numPr>
        <w:jc w:val="both"/>
        <w:rPr>
          <w:color w:val="000000" w:themeColor="text1"/>
        </w:rPr>
      </w:pPr>
      <w:r>
        <w:rPr>
          <w:color w:val="000000" w:themeColor="text1"/>
        </w:rPr>
        <w:t xml:space="preserve">Similar steps need to be repeated by the </w:t>
      </w:r>
      <w:r w:rsidR="00E763C0">
        <w:rPr>
          <w:color w:val="000000" w:themeColor="text1"/>
        </w:rPr>
        <w:t xml:space="preserve">other </w:t>
      </w:r>
      <w:r w:rsidR="00E763C0">
        <w:rPr>
          <w:color w:val="000000" w:themeColor="text1"/>
        </w:rPr>
        <w:t xml:space="preserve">review committee </w:t>
      </w:r>
      <w:r>
        <w:rPr>
          <w:color w:val="000000" w:themeColor="text1"/>
        </w:rPr>
        <w:t>members to login to EBS portal and submit their recommendation’s.</w:t>
      </w:r>
    </w:p>
    <w:p w:rsidR="00B24938" w:rsidRDefault="00B24938" w:rsidP="00B24938">
      <w:pPr>
        <w:pStyle w:val="ListParagraph"/>
        <w:ind w:left="1440"/>
        <w:jc w:val="both"/>
        <w:rPr>
          <w:color w:val="000000" w:themeColor="text1"/>
        </w:rPr>
      </w:pPr>
    </w:p>
    <w:p w:rsidR="00E763C0" w:rsidRDefault="00B24938" w:rsidP="00E763C0">
      <w:pPr>
        <w:pStyle w:val="ListParagraph"/>
        <w:numPr>
          <w:ilvl w:val="2"/>
          <w:numId w:val="35"/>
        </w:numPr>
        <w:jc w:val="both"/>
        <w:rPr>
          <w:color w:val="000000" w:themeColor="text1"/>
        </w:rPr>
      </w:pPr>
      <w:r>
        <w:rPr>
          <w:color w:val="000000" w:themeColor="text1"/>
        </w:rPr>
        <w:t xml:space="preserve">Once all the </w:t>
      </w:r>
      <w:r w:rsidR="00E763C0">
        <w:rPr>
          <w:color w:val="000000" w:themeColor="text1"/>
        </w:rPr>
        <w:t xml:space="preserve">review committee </w:t>
      </w:r>
      <w:r>
        <w:rPr>
          <w:color w:val="000000" w:themeColor="text1"/>
        </w:rPr>
        <w:t xml:space="preserve">members have completed their activities, the </w:t>
      </w:r>
      <w:r w:rsidR="00E763C0">
        <w:rPr>
          <w:color w:val="000000" w:themeColor="text1"/>
        </w:rPr>
        <w:t>PCR process will be completed.</w:t>
      </w:r>
    </w:p>
    <w:p w:rsidR="00B011FC" w:rsidRPr="00B011FC" w:rsidRDefault="00B011FC" w:rsidP="00B011FC">
      <w:pPr>
        <w:pStyle w:val="ListParagraph"/>
        <w:rPr>
          <w:color w:val="000000" w:themeColor="text1"/>
        </w:rPr>
      </w:pPr>
    </w:p>
    <w:p w:rsidR="00B011FC" w:rsidRDefault="00B011FC" w:rsidP="00E763C0">
      <w:pPr>
        <w:pStyle w:val="ListParagraph"/>
        <w:numPr>
          <w:ilvl w:val="2"/>
          <w:numId w:val="35"/>
        </w:numPr>
        <w:jc w:val="both"/>
        <w:rPr>
          <w:color w:val="000000" w:themeColor="text1"/>
        </w:rPr>
      </w:pPr>
      <w:r>
        <w:rPr>
          <w:color w:val="000000" w:themeColor="text1"/>
        </w:rPr>
        <w:t>Based on the comments received from the review committee, Buyer i.e. the tender creator has to perform the further activities of initiating the awarding for the L1 bidder.</w:t>
      </w:r>
    </w:p>
    <w:p w:rsidR="00B011FC" w:rsidRPr="00B011FC" w:rsidRDefault="00B011FC" w:rsidP="00B011FC">
      <w:pPr>
        <w:pStyle w:val="ListParagraph"/>
        <w:rPr>
          <w:color w:val="000000" w:themeColor="text1"/>
        </w:rPr>
      </w:pPr>
    </w:p>
    <w:p w:rsidR="00B011FC" w:rsidRDefault="00B011FC" w:rsidP="00E763C0">
      <w:pPr>
        <w:pStyle w:val="ListParagraph"/>
        <w:numPr>
          <w:ilvl w:val="2"/>
          <w:numId w:val="35"/>
        </w:numPr>
        <w:jc w:val="both"/>
        <w:rPr>
          <w:color w:val="000000" w:themeColor="text1"/>
        </w:rPr>
      </w:pPr>
      <w:r>
        <w:rPr>
          <w:color w:val="000000" w:themeColor="text1"/>
        </w:rPr>
        <w:t>Initiation for awarding is explained in the next section.</w:t>
      </w:r>
    </w:p>
    <w:p w:rsidR="002D0DEB" w:rsidRPr="00BA5BD8" w:rsidRDefault="002D0DEB" w:rsidP="00BA5BD8">
      <w:pPr>
        <w:pStyle w:val="ListParagraph"/>
        <w:ind w:left="1440"/>
        <w:jc w:val="both"/>
        <w:rPr>
          <w:color w:val="000000" w:themeColor="text1"/>
        </w:rPr>
      </w:pPr>
      <w:r>
        <w:rPr>
          <w:noProof/>
        </w:rPr>
        <w:lastRenderedPageBreak/>
        <w:drawing>
          <wp:inline distT="0" distB="0" distL="0" distR="0" wp14:anchorId="4C20B10C" wp14:editId="6369680C">
            <wp:extent cx="5667375" cy="5200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67375" cy="5200650"/>
                    </a:xfrm>
                    <a:prstGeom prst="rect">
                      <a:avLst/>
                    </a:prstGeom>
                  </pic:spPr>
                </pic:pic>
              </a:graphicData>
            </a:graphic>
          </wp:inline>
        </w:drawing>
      </w:r>
    </w:p>
    <w:p w:rsidR="008768DA" w:rsidRDefault="008768DA" w:rsidP="008768DA">
      <w:pPr>
        <w:pStyle w:val="ListParagraph"/>
        <w:ind w:left="1440"/>
        <w:jc w:val="both"/>
        <w:rPr>
          <w:color w:val="000000" w:themeColor="text1"/>
        </w:rPr>
      </w:pPr>
    </w:p>
    <w:p w:rsidR="00956E53" w:rsidRDefault="00956E53" w:rsidP="00956E53">
      <w:pPr>
        <w:pStyle w:val="Heading1"/>
        <w:numPr>
          <w:ilvl w:val="0"/>
          <w:numId w:val="1"/>
        </w:numPr>
        <w:jc w:val="both"/>
        <w:rPr>
          <w:sz w:val="32"/>
          <w:szCs w:val="32"/>
        </w:rPr>
      </w:pPr>
      <w:bookmarkStart w:id="32" w:name="_Toc46310294"/>
      <w:r>
        <w:rPr>
          <w:sz w:val="32"/>
          <w:szCs w:val="32"/>
        </w:rPr>
        <w:t>Award Response</w:t>
      </w:r>
      <w:bookmarkEnd w:id="32"/>
    </w:p>
    <w:p w:rsidR="00065BD3" w:rsidRDefault="00065BD3" w:rsidP="0057102C">
      <w:pPr>
        <w:pStyle w:val="Heading1"/>
        <w:ind w:left="0"/>
        <w:rPr>
          <w:color w:val="000000" w:themeColor="text1"/>
        </w:rPr>
      </w:pPr>
    </w:p>
    <w:p w:rsidR="00B011FC" w:rsidRDefault="00B011FC" w:rsidP="00B011FC">
      <w:pPr>
        <w:pStyle w:val="ListParagraph"/>
        <w:numPr>
          <w:ilvl w:val="1"/>
          <w:numId w:val="37"/>
        </w:numPr>
        <w:jc w:val="both"/>
        <w:rPr>
          <w:color w:val="000000" w:themeColor="text1"/>
        </w:rPr>
      </w:pPr>
      <w:r>
        <w:rPr>
          <w:color w:val="000000" w:themeColor="text1"/>
        </w:rPr>
        <w:t xml:space="preserve">Buyer i.e. tender creator once receives review comments and recommendations from the committed the next step is to initiate for awarding the L1 bidder. </w:t>
      </w:r>
    </w:p>
    <w:p w:rsidR="00B011FC" w:rsidRDefault="00B011FC" w:rsidP="00B011FC">
      <w:pPr>
        <w:pStyle w:val="ListParagraph"/>
        <w:ind w:left="1080"/>
        <w:jc w:val="both"/>
        <w:rPr>
          <w:color w:val="000000" w:themeColor="text1"/>
        </w:rPr>
      </w:pPr>
    </w:p>
    <w:p w:rsidR="00B011FC" w:rsidRDefault="00254336" w:rsidP="00B011FC">
      <w:pPr>
        <w:pStyle w:val="ListParagraph"/>
        <w:numPr>
          <w:ilvl w:val="1"/>
          <w:numId w:val="37"/>
        </w:numPr>
        <w:jc w:val="both"/>
        <w:rPr>
          <w:color w:val="000000" w:themeColor="text1"/>
        </w:rPr>
      </w:pPr>
      <w:r>
        <w:rPr>
          <w:color w:val="000000" w:themeColor="text1"/>
        </w:rPr>
        <w:t>To do this activity, Buyer needs to login to the EBS portal by following the steps mentioned in section 1.1</w:t>
      </w:r>
      <w:r w:rsidR="00B011FC" w:rsidRPr="00B011FC">
        <w:rPr>
          <w:color w:val="000000" w:themeColor="text1"/>
        </w:rPr>
        <w:t xml:space="preserve"> </w:t>
      </w:r>
    </w:p>
    <w:p w:rsidR="00254336" w:rsidRPr="00254336" w:rsidRDefault="00254336" w:rsidP="00254336">
      <w:pPr>
        <w:pStyle w:val="ListParagraph"/>
        <w:rPr>
          <w:color w:val="000000" w:themeColor="text1"/>
        </w:rPr>
      </w:pPr>
    </w:p>
    <w:p w:rsidR="00254336" w:rsidRDefault="00254336" w:rsidP="00B011FC">
      <w:pPr>
        <w:pStyle w:val="ListParagraph"/>
        <w:numPr>
          <w:ilvl w:val="1"/>
          <w:numId w:val="37"/>
        </w:numPr>
        <w:jc w:val="both"/>
        <w:rPr>
          <w:color w:val="000000" w:themeColor="text1"/>
        </w:rPr>
      </w:pPr>
      <w:r>
        <w:rPr>
          <w:color w:val="000000" w:themeColor="text1"/>
        </w:rPr>
        <w:t xml:space="preserve">Under the POWL screen, user can search for the particular </w:t>
      </w:r>
      <w:proofErr w:type="spellStart"/>
      <w:r>
        <w:rPr>
          <w:color w:val="000000" w:themeColor="text1"/>
        </w:rPr>
        <w:t>RFx</w:t>
      </w:r>
      <w:proofErr w:type="spellEnd"/>
      <w:r>
        <w:rPr>
          <w:color w:val="000000" w:themeColor="text1"/>
        </w:rPr>
        <w:t xml:space="preserve"> or select the particular </w:t>
      </w:r>
      <w:proofErr w:type="spellStart"/>
      <w:r>
        <w:rPr>
          <w:color w:val="000000" w:themeColor="text1"/>
        </w:rPr>
        <w:t>RFx</w:t>
      </w:r>
      <w:proofErr w:type="spellEnd"/>
      <w:r>
        <w:rPr>
          <w:color w:val="000000" w:themeColor="text1"/>
        </w:rPr>
        <w:t xml:space="preserve"> from the dashboard and click on “Display” button. The other way, is to click on the </w:t>
      </w:r>
      <w:proofErr w:type="spellStart"/>
      <w:r>
        <w:rPr>
          <w:color w:val="000000" w:themeColor="text1"/>
        </w:rPr>
        <w:t>RFx</w:t>
      </w:r>
      <w:proofErr w:type="spellEnd"/>
      <w:r>
        <w:rPr>
          <w:color w:val="000000" w:themeColor="text1"/>
        </w:rPr>
        <w:t xml:space="preserve"> number link to display the </w:t>
      </w:r>
      <w:proofErr w:type="spellStart"/>
      <w:r>
        <w:rPr>
          <w:color w:val="000000" w:themeColor="text1"/>
        </w:rPr>
        <w:t>RFx</w:t>
      </w:r>
      <w:proofErr w:type="spellEnd"/>
      <w:r>
        <w:rPr>
          <w:color w:val="000000" w:themeColor="text1"/>
        </w:rPr>
        <w:t>.</w:t>
      </w:r>
    </w:p>
    <w:p w:rsidR="00254336" w:rsidRPr="00254336" w:rsidRDefault="00254336" w:rsidP="00254336">
      <w:pPr>
        <w:pStyle w:val="ListParagraph"/>
        <w:rPr>
          <w:color w:val="000000" w:themeColor="text1"/>
        </w:rPr>
      </w:pPr>
    </w:p>
    <w:p w:rsidR="00254336" w:rsidRDefault="00DC7BE7" w:rsidP="00B011FC">
      <w:pPr>
        <w:pStyle w:val="ListParagraph"/>
        <w:numPr>
          <w:ilvl w:val="1"/>
          <w:numId w:val="37"/>
        </w:numPr>
        <w:jc w:val="both"/>
        <w:rPr>
          <w:color w:val="000000" w:themeColor="text1"/>
        </w:rPr>
      </w:pPr>
      <w:proofErr w:type="spellStart"/>
      <w:r>
        <w:rPr>
          <w:color w:val="000000" w:themeColor="text1"/>
        </w:rPr>
        <w:t>RFx</w:t>
      </w:r>
      <w:proofErr w:type="spellEnd"/>
      <w:r>
        <w:rPr>
          <w:color w:val="000000" w:themeColor="text1"/>
        </w:rPr>
        <w:t xml:space="preserve"> will be displayed in another screen. Click on the “Response and Awards” button as shown below.</w:t>
      </w:r>
    </w:p>
    <w:p w:rsidR="00DC7BE7" w:rsidRPr="00DC7BE7" w:rsidRDefault="00DC7BE7" w:rsidP="00DC7BE7">
      <w:pPr>
        <w:pStyle w:val="ListParagraph"/>
        <w:rPr>
          <w:color w:val="000000" w:themeColor="text1"/>
        </w:rPr>
      </w:pPr>
    </w:p>
    <w:p w:rsidR="00DC7BE7" w:rsidRDefault="001A7637" w:rsidP="001A7637">
      <w:pPr>
        <w:pStyle w:val="ListParagraph"/>
        <w:ind w:left="1080"/>
        <w:jc w:val="both"/>
        <w:rPr>
          <w:color w:val="000000" w:themeColor="text1"/>
        </w:rPr>
      </w:pPr>
      <w:r>
        <w:rPr>
          <w:noProof/>
        </w:rPr>
        <w:drawing>
          <wp:inline distT="0" distB="0" distL="0" distR="0" wp14:anchorId="0836EEA1" wp14:editId="3E6D5B59">
            <wp:extent cx="5724525" cy="3048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4525" cy="3048000"/>
                    </a:xfrm>
                    <a:prstGeom prst="rect">
                      <a:avLst/>
                    </a:prstGeom>
                  </pic:spPr>
                </pic:pic>
              </a:graphicData>
            </a:graphic>
          </wp:inline>
        </w:drawing>
      </w:r>
    </w:p>
    <w:p w:rsidR="001A7637" w:rsidRPr="001A7637" w:rsidRDefault="001A7637" w:rsidP="001A7637">
      <w:pPr>
        <w:pStyle w:val="ListParagraph"/>
        <w:ind w:left="1080"/>
        <w:jc w:val="both"/>
        <w:rPr>
          <w:color w:val="000000" w:themeColor="text1"/>
        </w:rPr>
      </w:pPr>
    </w:p>
    <w:p w:rsidR="00DC7BE7" w:rsidRDefault="00DC7BE7" w:rsidP="00BD69AD">
      <w:pPr>
        <w:pStyle w:val="ListParagraph"/>
        <w:numPr>
          <w:ilvl w:val="1"/>
          <w:numId w:val="37"/>
        </w:numPr>
        <w:jc w:val="both"/>
        <w:rPr>
          <w:color w:val="000000" w:themeColor="text1"/>
        </w:rPr>
      </w:pPr>
      <w:r w:rsidRPr="009D6BA9">
        <w:rPr>
          <w:color w:val="000000" w:themeColor="text1"/>
        </w:rPr>
        <w:t>A</w:t>
      </w:r>
      <w:r w:rsidR="001A7637" w:rsidRPr="009D6BA9">
        <w:rPr>
          <w:color w:val="000000" w:themeColor="text1"/>
        </w:rPr>
        <w:t xml:space="preserve"> </w:t>
      </w:r>
      <w:r w:rsidR="009D6BA9" w:rsidRPr="009D6BA9">
        <w:rPr>
          <w:color w:val="000000" w:themeColor="text1"/>
        </w:rPr>
        <w:t>new screen will be displayed as shown below. Go to the “Response Comparison</w:t>
      </w:r>
      <w:r w:rsidR="009D6BA9" w:rsidRPr="009D6BA9">
        <w:rPr>
          <w:color w:val="000000" w:themeColor="text1"/>
        </w:rPr>
        <w:br/>
        <w:t xml:space="preserve"> </w:t>
      </w:r>
      <w:r w:rsidR="009D6BA9">
        <w:rPr>
          <w:color w:val="000000" w:themeColor="text1"/>
        </w:rPr>
        <w:t xml:space="preserve">tab and </w:t>
      </w:r>
      <w:r w:rsidR="00AC0A54">
        <w:rPr>
          <w:color w:val="000000" w:themeColor="text1"/>
        </w:rPr>
        <w:t>click on “Compare All Responses” button.</w:t>
      </w:r>
    </w:p>
    <w:p w:rsidR="009D6BA9" w:rsidRDefault="009D6BA9" w:rsidP="009D6BA9">
      <w:pPr>
        <w:pStyle w:val="ListParagraph"/>
        <w:ind w:left="1080"/>
        <w:jc w:val="both"/>
        <w:rPr>
          <w:color w:val="000000" w:themeColor="text1"/>
        </w:rPr>
      </w:pPr>
    </w:p>
    <w:p w:rsidR="00525E9E" w:rsidRDefault="00525E9E" w:rsidP="009D6BA9">
      <w:pPr>
        <w:pStyle w:val="ListParagraph"/>
        <w:ind w:left="1080"/>
        <w:jc w:val="both"/>
        <w:rPr>
          <w:color w:val="000000" w:themeColor="text1"/>
        </w:rPr>
      </w:pPr>
      <w:r>
        <w:rPr>
          <w:noProof/>
        </w:rPr>
        <w:drawing>
          <wp:inline distT="0" distB="0" distL="0" distR="0" wp14:anchorId="06918CB7" wp14:editId="79F01791">
            <wp:extent cx="5943600" cy="1800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800225"/>
                    </a:xfrm>
                    <a:prstGeom prst="rect">
                      <a:avLst/>
                    </a:prstGeom>
                  </pic:spPr>
                </pic:pic>
              </a:graphicData>
            </a:graphic>
          </wp:inline>
        </w:drawing>
      </w:r>
    </w:p>
    <w:p w:rsidR="00525E9E" w:rsidRPr="009D6BA9" w:rsidRDefault="00525E9E" w:rsidP="009D6BA9">
      <w:pPr>
        <w:pStyle w:val="ListParagraph"/>
        <w:ind w:left="1080"/>
        <w:jc w:val="both"/>
        <w:rPr>
          <w:color w:val="000000" w:themeColor="text1"/>
        </w:rPr>
      </w:pPr>
    </w:p>
    <w:p w:rsidR="00DC7BE7" w:rsidRDefault="00DC7BE7" w:rsidP="00B011FC">
      <w:pPr>
        <w:pStyle w:val="ListParagraph"/>
        <w:numPr>
          <w:ilvl w:val="1"/>
          <w:numId w:val="37"/>
        </w:numPr>
        <w:jc w:val="both"/>
        <w:rPr>
          <w:color w:val="000000" w:themeColor="text1"/>
        </w:rPr>
      </w:pPr>
      <w:r>
        <w:rPr>
          <w:color w:val="000000" w:themeColor="text1"/>
        </w:rPr>
        <w:t>A</w:t>
      </w:r>
      <w:r w:rsidR="00AC0A54">
        <w:rPr>
          <w:color w:val="000000" w:themeColor="text1"/>
        </w:rPr>
        <w:t xml:space="preserve"> new screen will be displayed as shown below. Click on “Edit” button</w:t>
      </w:r>
      <w:r w:rsidR="00E83963">
        <w:rPr>
          <w:color w:val="000000" w:themeColor="text1"/>
        </w:rPr>
        <w:t xml:space="preserve"> to proceed further to award the </w:t>
      </w:r>
      <w:proofErr w:type="spellStart"/>
      <w:r w:rsidR="00E83963">
        <w:rPr>
          <w:color w:val="000000" w:themeColor="text1"/>
        </w:rPr>
        <w:t>RFx</w:t>
      </w:r>
      <w:proofErr w:type="spellEnd"/>
      <w:r w:rsidR="00E83963">
        <w:rPr>
          <w:color w:val="000000" w:themeColor="text1"/>
        </w:rPr>
        <w:t xml:space="preserve"> response.</w:t>
      </w:r>
    </w:p>
    <w:p w:rsidR="00AC0A54" w:rsidRDefault="00AC0A54" w:rsidP="00AC0A54">
      <w:pPr>
        <w:pStyle w:val="ListParagraph"/>
        <w:ind w:left="1080"/>
        <w:jc w:val="both"/>
        <w:rPr>
          <w:color w:val="000000" w:themeColor="text1"/>
        </w:rPr>
      </w:pPr>
    </w:p>
    <w:p w:rsidR="00AC0A54" w:rsidRDefault="00AC0A54" w:rsidP="00AC0A54">
      <w:pPr>
        <w:pStyle w:val="ListParagraph"/>
        <w:ind w:left="1080"/>
        <w:jc w:val="both"/>
        <w:rPr>
          <w:color w:val="000000" w:themeColor="text1"/>
        </w:rPr>
      </w:pPr>
      <w:r>
        <w:rPr>
          <w:noProof/>
        </w:rPr>
        <w:lastRenderedPageBreak/>
        <w:drawing>
          <wp:inline distT="0" distB="0" distL="0" distR="0" wp14:anchorId="5891D898" wp14:editId="6E2F26D8">
            <wp:extent cx="5857875" cy="3619128"/>
            <wp:effectExtent l="0" t="0" r="0"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83480" cy="3634947"/>
                    </a:xfrm>
                    <a:prstGeom prst="rect">
                      <a:avLst/>
                    </a:prstGeom>
                  </pic:spPr>
                </pic:pic>
              </a:graphicData>
            </a:graphic>
          </wp:inline>
        </w:drawing>
      </w:r>
    </w:p>
    <w:p w:rsidR="00DC7BE7" w:rsidRPr="00DC7BE7" w:rsidRDefault="00DC7BE7" w:rsidP="00DC7BE7">
      <w:pPr>
        <w:pStyle w:val="ListParagraph"/>
        <w:rPr>
          <w:color w:val="000000" w:themeColor="text1"/>
        </w:rPr>
      </w:pPr>
    </w:p>
    <w:p w:rsidR="00DC7BE7" w:rsidRDefault="008B3564" w:rsidP="00B011FC">
      <w:pPr>
        <w:pStyle w:val="ListParagraph"/>
        <w:numPr>
          <w:ilvl w:val="1"/>
          <w:numId w:val="37"/>
        </w:numPr>
        <w:jc w:val="both"/>
        <w:rPr>
          <w:color w:val="000000" w:themeColor="text1"/>
        </w:rPr>
      </w:pPr>
      <w:r>
        <w:rPr>
          <w:color w:val="000000" w:themeColor="text1"/>
        </w:rPr>
        <w:t>After user Edit’s, Accept field check box will be enabled. Check the box and then click on “Award” button as shown below.</w:t>
      </w:r>
    </w:p>
    <w:p w:rsidR="00254336" w:rsidRDefault="00254336" w:rsidP="00254336">
      <w:pPr>
        <w:pStyle w:val="ListParagraph"/>
        <w:rPr>
          <w:color w:val="000000" w:themeColor="text1"/>
        </w:rPr>
      </w:pPr>
    </w:p>
    <w:p w:rsidR="008B3564" w:rsidRDefault="008B3564" w:rsidP="008B3564">
      <w:pPr>
        <w:pStyle w:val="ListParagraph"/>
        <w:ind w:left="1080"/>
        <w:rPr>
          <w:color w:val="000000" w:themeColor="text1"/>
        </w:rPr>
      </w:pPr>
      <w:r>
        <w:rPr>
          <w:noProof/>
        </w:rPr>
        <w:drawing>
          <wp:inline distT="0" distB="0" distL="0" distR="0" wp14:anchorId="399CE746" wp14:editId="536147E3">
            <wp:extent cx="5972175" cy="3228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80085" cy="3233252"/>
                    </a:xfrm>
                    <a:prstGeom prst="rect">
                      <a:avLst/>
                    </a:prstGeom>
                  </pic:spPr>
                </pic:pic>
              </a:graphicData>
            </a:graphic>
          </wp:inline>
        </w:drawing>
      </w:r>
    </w:p>
    <w:p w:rsidR="008B3564" w:rsidRPr="00254336" w:rsidRDefault="008B3564" w:rsidP="00254336">
      <w:pPr>
        <w:pStyle w:val="ListParagraph"/>
        <w:rPr>
          <w:color w:val="000000" w:themeColor="text1"/>
        </w:rPr>
      </w:pPr>
    </w:p>
    <w:p w:rsidR="008B3564" w:rsidRDefault="003506FD" w:rsidP="00B011FC">
      <w:pPr>
        <w:pStyle w:val="ListParagraph"/>
        <w:numPr>
          <w:ilvl w:val="1"/>
          <w:numId w:val="37"/>
        </w:numPr>
        <w:jc w:val="both"/>
        <w:rPr>
          <w:color w:val="000000" w:themeColor="text1"/>
        </w:rPr>
      </w:pPr>
      <w:r>
        <w:rPr>
          <w:color w:val="000000" w:themeColor="text1"/>
        </w:rPr>
        <w:t xml:space="preserve">The response will be accepted in the system and it will follow an approval process. Below message will be displayed once the </w:t>
      </w:r>
      <w:proofErr w:type="spellStart"/>
      <w:r>
        <w:rPr>
          <w:color w:val="000000" w:themeColor="text1"/>
        </w:rPr>
        <w:t>RFx</w:t>
      </w:r>
      <w:proofErr w:type="spellEnd"/>
      <w:r>
        <w:rPr>
          <w:color w:val="000000" w:themeColor="text1"/>
        </w:rPr>
        <w:t xml:space="preserve"> response is awarded </w:t>
      </w:r>
      <w:proofErr w:type="gramStart"/>
      <w:r>
        <w:rPr>
          <w:color w:val="000000" w:themeColor="text1"/>
        </w:rPr>
        <w:t>in  system</w:t>
      </w:r>
      <w:proofErr w:type="gramEnd"/>
      <w:r>
        <w:rPr>
          <w:color w:val="000000" w:themeColor="text1"/>
        </w:rPr>
        <w:t>.</w:t>
      </w:r>
    </w:p>
    <w:p w:rsidR="008B3564" w:rsidRDefault="008B3564" w:rsidP="008B3564">
      <w:pPr>
        <w:pStyle w:val="ListParagraph"/>
        <w:ind w:left="1080"/>
        <w:jc w:val="both"/>
        <w:rPr>
          <w:color w:val="000000" w:themeColor="text1"/>
        </w:rPr>
      </w:pPr>
    </w:p>
    <w:p w:rsidR="005B7020" w:rsidRDefault="008B3564" w:rsidP="0039342C">
      <w:pPr>
        <w:pStyle w:val="ListParagraph"/>
        <w:ind w:left="1080"/>
        <w:jc w:val="both"/>
        <w:rPr>
          <w:color w:val="000000" w:themeColor="text1"/>
        </w:rPr>
      </w:pPr>
      <w:r>
        <w:rPr>
          <w:noProof/>
        </w:rPr>
        <w:drawing>
          <wp:inline distT="0" distB="0" distL="0" distR="0" wp14:anchorId="6175914C" wp14:editId="7653FCA7">
            <wp:extent cx="5943600" cy="30099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009900"/>
                    </a:xfrm>
                    <a:prstGeom prst="rect">
                      <a:avLst/>
                    </a:prstGeom>
                  </pic:spPr>
                </pic:pic>
              </a:graphicData>
            </a:graphic>
          </wp:inline>
        </w:drawing>
      </w:r>
    </w:p>
    <w:p w:rsidR="00AB2B95" w:rsidRDefault="00AB2B95" w:rsidP="008B3564">
      <w:pPr>
        <w:pStyle w:val="Heading1"/>
        <w:tabs>
          <w:tab w:val="center" w:pos="915"/>
        </w:tabs>
        <w:ind w:left="360"/>
        <w:rPr>
          <w:color w:val="000000" w:themeColor="text1"/>
        </w:rPr>
      </w:pPr>
    </w:p>
    <w:p w:rsidR="00D17496" w:rsidRPr="00D17496" w:rsidRDefault="00D17496" w:rsidP="00D17496">
      <w:pPr>
        <w:pStyle w:val="ListParagraph"/>
        <w:numPr>
          <w:ilvl w:val="1"/>
          <w:numId w:val="37"/>
        </w:numPr>
        <w:jc w:val="both"/>
        <w:rPr>
          <w:color w:val="000000" w:themeColor="text1"/>
        </w:rPr>
      </w:pPr>
      <w:r>
        <w:rPr>
          <w:color w:val="000000" w:themeColor="text1"/>
        </w:rPr>
        <w:t xml:space="preserve">Buyer can check the approvers under the “Approval” tab as shown in screenshot below.  </w:t>
      </w:r>
      <w:r w:rsidRPr="00D17496">
        <w:rPr>
          <w:color w:val="000000" w:themeColor="text1"/>
        </w:rPr>
        <w:t xml:space="preserve"> </w:t>
      </w:r>
    </w:p>
    <w:p w:rsidR="00D17496" w:rsidRDefault="00D17496" w:rsidP="00D17496">
      <w:pPr>
        <w:pStyle w:val="ListParagraph"/>
        <w:tabs>
          <w:tab w:val="center" w:pos="915"/>
        </w:tabs>
        <w:ind w:left="360"/>
        <w:jc w:val="both"/>
        <w:rPr>
          <w:color w:val="000000" w:themeColor="text1"/>
        </w:rPr>
      </w:pPr>
    </w:p>
    <w:p w:rsidR="00D17496" w:rsidRPr="00D17496" w:rsidRDefault="00D17496" w:rsidP="00D17496">
      <w:pPr>
        <w:pStyle w:val="ListParagraph"/>
        <w:tabs>
          <w:tab w:val="center" w:pos="915"/>
        </w:tabs>
        <w:ind w:left="1080"/>
        <w:jc w:val="both"/>
        <w:rPr>
          <w:color w:val="000000" w:themeColor="text1"/>
        </w:rPr>
      </w:pPr>
      <w:r>
        <w:rPr>
          <w:noProof/>
        </w:rPr>
        <w:drawing>
          <wp:inline distT="0" distB="0" distL="0" distR="0" wp14:anchorId="5A84D3A8" wp14:editId="34B8AEB2">
            <wp:extent cx="5943600" cy="2847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847975"/>
                    </a:xfrm>
                    <a:prstGeom prst="rect">
                      <a:avLst/>
                    </a:prstGeom>
                  </pic:spPr>
                </pic:pic>
              </a:graphicData>
            </a:graphic>
          </wp:inline>
        </w:drawing>
      </w:r>
    </w:p>
    <w:p w:rsidR="00FF5E3D" w:rsidRDefault="00FF5E3D" w:rsidP="00FF5E3D">
      <w:pPr>
        <w:pStyle w:val="Heading1"/>
        <w:numPr>
          <w:ilvl w:val="0"/>
          <w:numId w:val="1"/>
        </w:numPr>
        <w:jc w:val="both"/>
        <w:rPr>
          <w:sz w:val="32"/>
          <w:szCs w:val="32"/>
        </w:rPr>
      </w:pPr>
      <w:bookmarkStart w:id="33" w:name="_Toc46310295"/>
      <w:proofErr w:type="spellStart"/>
      <w:r>
        <w:rPr>
          <w:sz w:val="32"/>
          <w:szCs w:val="32"/>
        </w:rPr>
        <w:lastRenderedPageBreak/>
        <w:t>RFx</w:t>
      </w:r>
      <w:proofErr w:type="spellEnd"/>
      <w:r>
        <w:rPr>
          <w:sz w:val="32"/>
          <w:szCs w:val="32"/>
        </w:rPr>
        <w:t xml:space="preserve"> Response Approval</w:t>
      </w:r>
      <w:bookmarkEnd w:id="33"/>
    </w:p>
    <w:p w:rsidR="00FF5E3D" w:rsidRPr="00F9337F" w:rsidRDefault="00FF5E3D" w:rsidP="00FF5E3D">
      <w:pPr>
        <w:pStyle w:val="Heading1"/>
        <w:ind w:left="360"/>
        <w:jc w:val="both"/>
        <w:rPr>
          <w:sz w:val="32"/>
          <w:szCs w:val="32"/>
        </w:rPr>
      </w:pPr>
    </w:p>
    <w:p w:rsidR="00D17496" w:rsidRDefault="00123EA2" w:rsidP="00920106">
      <w:pPr>
        <w:pStyle w:val="ListParagraph"/>
        <w:numPr>
          <w:ilvl w:val="1"/>
          <w:numId w:val="38"/>
        </w:numPr>
        <w:jc w:val="both"/>
        <w:rPr>
          <w:color w:val="000000" w:themeColor="text1"/>
        </w:rPr>
      </w:pPr>
      <w:r>
        <w:rPr>
          <w:color w:val="000000" w:themeColor="text1"/>
        </w:rPr>
        <w:t>Approver needs to login to EBS portal and follow steps mentioned in section 1.1</w:t>
      </w:r>
    </w:p>
    <w:p w:rsidR="00D17496" w:rsidRDefault="00D17496" w:rsidP="00D17496">
      <w:pPr>
        <w:pStyle w:val="ListParagraph"/>
        <w:jc w:val="both"/>
        <w:rPr>
          <w:color w:val="000000" w:themeColor="text1"/>
        </w:rPr>
      </w:pPr>
    </w:p>
    <w:p w:rsidR="00FF5E3D" w:rsidRDefault="000F65BE" w:rsidP="00920106">
      <w:pPr>
        <w:pStyle w:val="ListParagraph"/>
        <w:numPr>
          <w:ilvl w:val="1"/>
          <w:numId w:val="38"/>
        </w:numPr>
        <w:jc w:val="both"/>
        <w:rPr>
          <w:color w:val="000000" w:themeColor="text1"/>
        </w:rPr>
      </w:pPr>
      <w:proofErr w:type="spellStart"/>
      <w:r>
        <w:rPr>
          <w:color w:val="000000" w:themeColor="text1"/>
        </w:rPr>
        <w:t>RFx</w:t>
      </w:r>
      <w:proofErr w:type="spellEnd"/>
      <w:r>
        <w:rPr>
          <w:color w:val="000000" w:themeColor="text1"/>
        </w:rPr>
        <w:t xml:space="preserve"> Response </w:t>
      </w:r>
      <w:r w:rsidR="00123EA2">
        <w:rPr>
          <w:color w:val="000000" w:themeColor="text1"/>
        </w:rPr>
        <w:t>Approver need to navigate to “Home” tab and then select the “Tasks” tab</w:t>
      </w:r>
      <w:r w:rsidR="00FF5E3D" w:rsidRPr="00920106">
        <w:rPr>
          <w:color w:val="000000" w:themeColor="text1"/>
        </w:rPr>
        <w:t xml:space="preserve">. </w:t>
      </w:r>
      <w:r w:rsidR="001E733E">
        <w:rPr>
          <w:color w:val="000000" w:themeColor="text1"/>
        </w:rPr>
        <w:t>The work item will be visible as shown below.</w:t>
      </w:r>
    </w:p>
    <w:p w:rsidR="00123EA2" w:rsidRPr="00123EA2" w:rsidRDefault="00123EA2" w:rsidP="00123EA2">
      <w:pPr>
        <w:pStyle w:val="ListParagraph"/>
        <w:rPr>
          <w:color w:val="000000" w:themeColor="text1"/>
        </w:rPr>
      </w:pPr>
    </w:p>
    <w:p w:rsidR="00123EA2" w:rsidRPr="001E733E" w:rsidRDefault="00123EA2" w:rsidP="001E733E">
      <w:pPr>
        <w:pStyle w:val="ListParagraph"/>
        <w:jc w:val="both"/>
        <w:rPr>
          <w:color w:val="000000" w:themeColor="text1"/>
        </w:rPr>
      </w:pPr>
      <w:r>
        <w:rPr>
          <w:noProof/>
        </w:rPr>
        <w:drawing>
          <wp:inline distT="0" distB="0" distL="0" distR="0" wp14:anchorId="4441729A" wp14:editId="1DD662A7">
            <wp:extent cx="6115050" cy="24765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5050" cy="2476500"/>
                    </a:xfrm>
                    <a:prstGeom prst="rect">
                      <a:avLst/>
                    </a:prstGeom>
                  </pic:spPr>
                </pic:pic>
              </a:graphicData>
            </a:graphic>
          </wp:inline>
        </w:drawing>
      </w:r>
    </w:p>
    <w:p w:rsidR="00123EA2" w:rsidRPr="00123EA2" w:rsidRDefault="00123EA2" w:rsidP="00123EA2">
      <w:pPr>
        <w:pStyle w:val="ListParagraph"/>
        <w:rPr>
          <w:color w:val="000000" w:themeColor="text1"/>
        </w:rPr>
      </w:pPr>
    </w:p>
    <w:p w:rsidR="00123EA2" w:rsidRDefault="001E733E" w:rsidP="00920106">
      <w:pPr>
        <w:pStyle w:val="ListParagraph"/>
        <w:numPr>
          <w:ilvl w:val="1"/>
          <w:numId w:val="38"/>
        </w:numPr>
        <w:jc w:val="both"/>
        <w:rPr>
          <w:color w:val="000000" w:themeColor="text1"/>
        </w:rPr>
      </w:pPr>
      <w:r>
        <w:rPr>
          <w:color w:val="000000" w:themeColor="text1"/>
        </w:rPr>
        <w:t xml:space="preserve">Click on the </w:t>
      </w:r>
      <w:r w:rsidR="001820C7">
        <w:rPr>
          <w:color w:val="000000" w:themeColor="text1"/>
        </w:rPr>
        <w:t>“Approve RFX Response 61</w:t>
      </w:r>
      <w:proofErr w:type="gramStart"/>
      <w:r w:rsidR="001820C7">
        <w:rPr>
          <w:color w:val="000000" w:themeColor="text1"/>
        </w:rPr>
        <w:t xml:space="preserve">xxxxxxx“ </w:t>
      </w:r>
      <w:r>
        <w:rPr>
          <w:color w:val="000000" w:themeColor="text1"/>
        </w:rPr>
        <w:t>link</w:t>
      </w:r>
      <w:proofErr w:type="gramEnd"/>
      <w:r>
        <w:rPr>
          <w:color w:val="000000" w:themeColor="text1"/>
        </w:rPr>
        <w:t>. A new screen will get displayed.</w:t>
      </w:r>
      <w:r w:rsidR="00917B68">
        <w:rPr>
          <w:color w:val="000000" w:themeColor="text1"/>
        </w:rPr>
        <w:t xml:space="preserve"> Click on “Approve” button. Once approved, Buyer i.e. tender creator will be able to create Purchase Order or Contract against this L1 response.</w:t>
      </w:r>
    </w:p>
    <w:p w:rsidR="00123EA2" w:rsidRDefault="00123EA2" w:rsidP="00123EA2">
      <w:pPr>
        <w:pStyle w:val="ListParagraph"/>
        <w:rPr>
          <w:color w:val="000000" w:themeColor="text1"/>
        </w:rPr>
      </w:pPr>
    </w:p>
    <w:p w:rsidR="001E733E" w:rsidRDefault="001E733E" w:rsidP="00123EA2">
      <w:pPr>
        <w:pStyle w:val="ListParagraph"/>
        <w:rPr>
          <w:color w:val="000000" w:themeColor="text1"/>
        </w:rPr>
      </w:pPr>
      <w:r>
        <w:rPr>
          <w:noProof/>
        </w:rPr>
        <w:drawing>
          <wp:inline distT="0" distB="0" distL="0" distR="0" wp14:anchorId="417008F4" wp14:editId="02144F43">
            <wp:extent cx="6143625" cy="2800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43625" cy="2800350"/>
                    </a:xfrm>
                    <a:prstGeom prst="rect">
                      <a:avLst/>
                    </a:prstGeom>
                  </pic:spPr>
                </pic:pic>
              </a:graphicData>
            </a:graphic>
          </wp:inline>
        </w:drawing>
      </w:r>
    </w:p>
    <w:p w:rsidR="00FF5E3D" w:rsidRDefault="00FF5E3D" w:rsidP="00FF5E3D">
      <w:pPr>
        <w:pStyle w:val="Heading1"/>
        <w:numPr>
          <w:ilvl w:val="0"/>
          <w:numId w:val="1"/>
        </w:numPr>
        <w:jc w:val="both"/>
        <w:rPr>
          <w:sz w:val="32"/>
          <w:szCs w:val="32"/>
        </w:rPr>
      </w:pPr>
      <w:bookmarkStart w:id="34" w:name="_Toc46310296"/>
      <w:r>
        <w:rPr>
          <w:sz w:val="32"/>
          <w:szCs w:val="32"/>
        </w:rPr>
        <w:lastRenderedPageBreak/>
        <w:t>Create Purchase Order</w:t>
      </w:r>
      <w:bookmarkEnd w:id="34"/>
    </w:p>
    <w:p w:rsidR="00FF5E3D" w:rsidRDefault="00FF5E3D" w:rsidP="00CB33E3">
      <w:pPr>
        <w:pStyle w:val="Heading1"/>
        <w:ind w:left="0"/>
        <w:rPr>
          <w:color w:val="000000" w:themeColor="text1"/>
        </w:rPr>
      </w:pPr>
    </w:p>
    <w:p w:rsidR="001820C7" w:rsidRDefault="001820C7" w:rsidP="001820C7">
      <w:pPr>
        <w:pStyle w:val="ListParagraph"/>
        <w:numPr>
          <w:ilvl w:val="1"/>
          <w:numId w:val="40"/>
        </w:numPr>
        <w:jc w:val="both"/>
        <w:rPr>
          <w:color w:val="000000" w:themeColor="text1"/>
        </w:rPr>
      </w:pPr>
      <w:r>
        <w:rPr>
          <w:color w:val="000000" w:themeColor="text1"/>
        </w:rPr>
        <w:t xml:space="preserve">This is a final step wherein Buyer will be converting the response for the L1 bidder to either Purchase order / Service Order or Contract. </w:t>
      </w:r>
      <w:r w:rsidRPr="001820C7">
        <w:rPr>
          <w:color w:val="000000" w:themeColor="text1"/>
        </w:rPr>
        <w:t xml:space="preserve"> </w:t>
      </w:r>
    </w:p>
    <w:p w:rsidR="001820C7" w:rsidRDefault="001820C7" w:rsidP="001820C7">
      <w:pPr>
        <w:pStyle w:val="ListParagraph"/>
        <w:jc w:val="both"/>
        <w:rPr>
          <w:color w:val="000000" w:themeColor="text1"/>
        </w:rPr>
      </w:pPr>
    </w:p>
    <w:p w:rsidR="001820C7" w:rsidRDefault="001820C7" w:rsidP="001820C7">
      <w:pPr>
        <w:pStyle w:val="ListParagraph"/>
        <w:numPr>
          <w:ilvl w:val="1"/>
          <w:numId w:val="40"/>
        </w:numPr>
        <w:jc w:val="both"/>
        <w:rPr>
          <w:color w:val="000000" w:themeColor="text1"/>
        </w:rPr>
      </w:pPr>
      <w:r w:rsidRPr="001820C7">
        <w:rPr>
          <w:color w:val="000000" w:themeColor="text1"/>
        </w:rPr>
        <w:t xml:space="preserve">To </w:t>
      </w:r>
      <w:r>
        <w:rPr>
          <w:color w:val="000000" w:themeColor="text1"/>
        </w:rPr>
        <w:t xml:space="preserve">perform </w:t>
      </w:r>
      <w:r w:rsidRPr="001820C7">
        <w:rPr>
          <w:color w:val="000000" w:themeColor="text1"/>
        </w:rPr>
        <w:t xml:space="preserve">this activity, Buyer needs to login to the EBS portal by following the steps mentioned in section 1.1 </w:t>
      </w:r>
    </w:p>
    <w:p w:rsidR="001820C7" w:rsidRDefault="001820C7" w:rsidP="001820C7">
      <w:pPr>
        <w:pStyle w:val="ListParagraph"/>
        <w:jc w:val="both"/>
        <w:rPr>
          <w:color w:val="000000" w:themeColor="text1"/>
        </w:rPr>
      </w:pPr>
    </w:p>
    <w:p w:rsidR="001820C7" w:rsidRDefault="001820C7" w:rsidP="001820C7">
      <w:pPr>
        <w:pStyle w:val="ListParagraph"/>
        <w:numPr>
          <w:ilvl w:val="1"/>
          <w:numId w:val="40"/>
        </w:numPr>
        <w:jc w:val="both"/>
        <w:rPr>
          <w:color w:val="000000" w:themeColor="text1"/>
        </w:rPr>
      </w:pPr>
      <w:r w:rsidRPr="001820C7">
        <w:rPr>
          <w:color w:val="000000" w:themeColor="text1"/>
        </w:rPr>
        <w:t xml:space="preserve">Under the POWL screen, user can search for the particular </w:t>
      </w:r>
      <w:proofErr w:type="spellStart"/>
      <w:r w:rsidRPr="001820C7">
        <w:rPr>
          <w:color w:val="000000" w:themeColor="text1"/>
        </w:rPr>
        <w:t>RFx</w:t>
      </w:r>
      <w:proofErr w:type="spellEnd"/>
      <w:r w:rsidRPr="001820C7">
        <w:rPr>
          <w:color w:val="000000" w:themeColor="text1"/>
        </w:rPr>
        <w:t xml:space="preserve"> or select the particular </w:t>
      </w:r>
      <w:proofErr w:type="spellStart"/>
      <w:r w:rsidRPr="001820C7">
        <w:rPr>
          <w:color w:val="000000" w:themeColor="text1"/>
        </w:rPr>
        <w:t>RFx</w:t>
      </w:r>
      <w:proofErr w:type="spellEnd"/>
      <w:r w:rsidRPr="001820C7">
        <w:rPr>
          <w:color w:val="000000" w:themeColor="text1"/>
        </w:rPr>
        <w:t xml:space="preserve"> from the dashboard and click on “Display” button. The other way, is to click on the </w:t>
      </w:r>
      <w:proofErr w:type="spellStart"/>
      <w:r w:rsidRPr="001820C7">
        <w:rPr>
          <w:color w:val="000000" w:themeColor="text1"/>
        </w:rPr>
        <w:t>RFx</w:t>
      </w:r>
      <w:proofErr w:type="spellEnd"/>
      <w:r w:rsidRPr="001820C7">
        <w:rPr>
          <w:color w:val="000000" w:themeColor="text1"/>
        </w:rPr>
        <w:t xml:space="preserve"> number link to display the </w:t>
      </w:r>
      <w:proofErr w:type="spellStart"/>
      <w:r w:rsidRPr="001820C7">
        <w:rPr>
          <w:color w:val="000000" w:themeColor="text1"/>
        </w:rPr>
        <w:t>RFx.</w:t>
      </w:r>
      <w:proofErr w:type="spellEnd"/>
    </w:p>
    <w:p w:rsidR="001820C7" w:rsidRPr="001820C7" w:rsidRDefault="001820C7" w:rsidP="001820C7">
      <w:pPr>
        <w:pStyle w:val="ListParagraph"/>
        <w:rPr>
          <w:color w:val="000000" w:themeColor="text1"/>
        </w:rPr>
      </w:pPr>
    </w:p>
    <w:p w:rsidR="001820C7" w:rsidRDefault="001820C7" w:rsidP="001820C7">
      <w:pPr>
        <w:pStyle w:val="ListParagraph"/>
        <w:jc w:val="both"/>
        <w:rPr>
          <w:color w:val="000000" w:themeColor="text1"/>
        </w:rPr>
      </w:pPr>
      <w:r>
        <w:rPr>
          <w:noProof/>
        </w:rPr>
        <w:drawing>
          <wp:inline distT="0" distB="0" distL="0" distR="0" wp14:anchorId="7288E057" wp14:editId="08135CC6">
            <wp:extent cx="5467350" cy="3143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67350" cy="3143250"/>
                    </a:xfrm>
                    <a:prstGeom prst="rect">
                      <a:avLst/>
                    </a:prstGeom>
                  </pic:spPr>
                </pic:pic>
              </a:graphicData>
            </a:graphic>
          </wp:inline>
        </w:drawing>
      </w:r>
    </w:p>
    <w:p w:rsidR="001820C7" w:rsidRPr="001820C7" w:rsidRDefault="001820C7" w:rsidP="001820C7">
      <w:pPr>
        <w:pStyle w:val="ListParagraph"/>
        <w:rPr>
          <w:color w:val="000000" w:themeColor="text1"/>
        </w:rPr>
      </w:pPr>
    </w:p>
    <w:p w:rsidR="001820C7" w:rsidRPr="001820C7" w:rsidRDefault="001820C7" w:rsidP="001820C7">
      <w:pPr>
        <w:pStyle w:val="ListParagraph"/>
        <w:numPr>
          <w:ilvl w:val="1"/>
          <w:numId w:val="40"/>
        </w:numPr>
        <w:jc w:val="both"/>
        <w:rPr>
          <w:color w:val="000000" w:themeColor="text1"/>
        </w:rPr>
      </w:pPr>
      <w:proofErr w:type="spellStart"/>
      <w:r w:rsidRPr="001820C7">
        <w:rPr>
          <w:color w:val="000000" w:themeColor="text1"/>
        </w:rPr>
        <w:t>RFx</w:t>
      </w:r>
      <w:proofErr w:type="spellEnd"/>
      <w:r w:rsidRPr="001820C7">
        <w:rPr>
          <w:color w:val="000000" w:themeColor="text1"/>
        </w:rPr>
        <w:t xml:space="preserve"> will be displayed in another screen. Click on the “Response and Awards” button as shown below.</w:t>
      </w:r>
    </w:p>
    <w:p w:rsidR="001820C7" w:rsidRPr="00DC7BE7" w:rsidRDefault="001820C7" w:rsidP="001820C7">
      <w:pPr>
        <w:pStyle w:val="ListParagraph"/>
        <w:rPr>
          <w:color w:val="000000" w:themeColor="text1"/>
        </w:rPr>
      </w:pPr>
    </w:p>
    <w:p w:rsidR="001820C7" w:rsidRPr="003C1319" w:rsidRDefault="001820C7" w:rsidP="006B52A8">
      <w:pPr>
        <w:pStyle w:val="ListParagraph"/>
        <w:jc w:val="both"/>
        <w:rPr>
          <w:color w:val="000000" w:themeColor="text1"/>
        </w:rPr>
      </w:pPr>
      <w:r>
        <w:rPr>
          <w:noProof/>
        </w:rPr>
        <w:lastRenderedPageBreak/>
        <w:drawing>
          <wp:inline distT="0" distB="0" distL="0" distR="0" wp14:anchorId="6BFB602F" wp14:editId="25A5DF84">
            <wp:extent cx="6076950" cy="314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76950" cy="3143250"/>
                    </a:xfrm>
                    <a:prstGeom prst="rect">
                      <a:avLst/>
                    </a:prstGeom>
                  </pic:spPr>
                </pic:pic>
              </a:graphicData>
            </a:graphic>
          </wp:inline>
        </w:drawing>
      </w:r>
    </w:p>
    <w:p w:rsidR="003C1319" w:rsidRDefault="003C1319" w:rsidP="003C1319">
      <w:pPr>
        <w:pStyle w:val="ListParagraph"/>
        <w:jc w:val="both"/>
        <w:rPr>
          <w:color w:val="000000" w:themeColor="text1"/>
        </w:rPr>
      </w:pPr>
    </w:p>
    <w:p w:rsidR="003C1319" w:rsidRDefault="003C1319" w:rsidP="003C1319">
      <w:pPr>
        <w:pStyle w:val="ListParagraph"/>
        <w:numPr>
          <w:ilvl w:val="1"/>
          <w:numId w:val="40"/>
        </w:numPr>
        <w:jc w:val="both"/>
        <w:rPr>
          <w:color w:val="000000" w:themeColor="text1"/>
        </w:rPr>
      </w:pPr>
      <w:r>
        <w:rPr>
          <w:color w:val="000000" w:themeColor="text1"/>
        </w:rPr>
        <w:t>A</w:t>
      </w:r>
      <w:r w:rsidRPr="003C1319">
        <w:rPr>
          <w:color w:val="000000" w:themeColor="text1"/>
        </w:rPr>
        <w:t xml:space="preserve"> new screen will be displayed as shown below. Go to the “Response Comparison</w:t>
      </w:r>
      <w:r w:rsidRPr="003C1319">
        <w:rPr>
          <w:color w:val="000000" w:themeColor="text1"/>
        </w:rPr>
        <w:br/>
        <w:t>tab and click on “</w:t>
      </w:r>
      <w:proofErr w:type="spellStart"/>
      <w:r w:rsidR="004E3566">
        <w:rPr>
          <w:color w:val="000000" w:themeColor="text1"/>
        </w:rPr>
        <w:t>RFx</w:t>
      </w:r>
      <w:proofErr w:type="spellEnd"/>
      <w:r w:rsidR="004E3566">
        <w:rPr>
          <w:color w:val="000000" w:themeColor="text1"/>
        </w:rPr>
        <w:t xml:space="preserve"> Response number</w:t>
      </w:r>
      <w:r w:rsidRPr="003C1319">
        <w:rPr>
          <w:color w:val="000000" w:themeColor="text1"/>
        </w:rPr>
        <w:t xml:space="preserve">” </w:t>
      </w:r>
      <w:r w:rsidR="004E3566">
        <w:rPr>
          <w:color w:val="000000" w:themeColor="text1"/>
        </w:rPr>
        <w:t>link</w:t>
      </w:r>
      <w:r w:rsidRPr="003C1319">
        <w:rPr>
          <w:color w:val="000000" w:themeColor="text1"/>
        </w:rPr>
        <w:t>.</w:t>
      </w:r>
    </w:p>
    <w:p w:rsidR="003C1319" w:rsidRDefault="003C1319" w:rsidP="003C1319">
      <w:pPr>
        <w:pStyle w:val="ListParagraph"/>
        <w:jc w:val="both"/>
        <w:rPr>
          <w:color w:val="000000" w:themeColor="text1"/>
        </w:rPr>
      </w:pPr>
    </w:p>
    <w:p w:rsidR="003C1319" w:rsidRDefault="004E3566" w:rsidP="003C1319">
      <w:pPr>
        <w:pStyle w:val="ListParagraph"/>
        <w:jc w:val="both"/>
        <w:rPr>
          <w:color w:val="000000" w:themeColor="text1"/>
        </w:rPr>
      </w:pPr>
      <w:r>
        <w:rPr>
          <w:noProof/>
        </w:rPr>
        <w:drawing>
          <wp:inline distT="0" distB="0" distL="0" distR="0" wp14:anchorId="5E60DFB3" wp14:editId="087B1135">
            <wp:extent cx="5943600" cy="15424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1542415"/>
                    </a:xfrm>
                    <a:prstGeom prst="rect">
                      <a:avLst/>
                    </a:prstGeom>
                  </pic:spPr>
                </pic:pic>
              </a:graphicData>
            </a:graphic>
          </wp:inline>
        </w:drawing>
      </w:r>
    </w:p>
    <w:p w:rsidR="003C1319" w:rsidRDefault="003C1319" w:rsidP="003C1319">
      <w:pPr>
        <w:pStyle w:val="ListParagraph"/>
        <w:jc w:val="both"/>
        <w:rPr>
          <w:color w:val="000000" w:themeColor="text1"/>
        </w:rPr>
      </w:pPr>
    </w:p>
    <w:p w:rsidR="003C1319" w:rsidRDefault="00DE5FF5" w:rsidP="003C1319">
      <w:pPr>
        <w:pStyle w:val="ListParagraph"/>
        <w:numPr>
          <w:ilvl w:val="1"/>
          <w:numId w:val="40"/>
        </w:numPr>
        <w:jc w:val="both"/>
        <w:rPr>
          <w:color w:val="000000" w:themeColor="text1"/>
        </w:rPr>
      </w:pPr>
      <w:proofErr w:type="spellStart"/>
      <w:r>
        <w:rPr>
          <w:color w:val="000000" w:themeColor="text1"/>
        </w:rPr>
        <w:t>RFx</w:t>
      </w:r>
      <w:proofErr w:type="spellEnd"/>
      <w:r>
        <w:rPr>
          <w:color w:val="000000" w:themeColor="text1"/>
        </w:rPr>
        <w:t xml:space="preserve"> response will get displayed in another screen as shown below.</w:t>
      </w:r>
    </w:p>
    <w:p w:rsidR="00DE5FF5" w:rsidRDefault="00DE5FF5" w:rsidP="00DE5FF5">
      <w:pPr>
        <w:pStyle w:val="ListParagraph"/>
        <w:jc w:val="both"/>
        <w:rPr>
          <w:color w:val="000000" w:themeColor="text1"/>
        </w:rPr>
      </w:pPr>
    </w:p>
    <w:p w:rsidR="003C1319" w:rsidRDefault="00DE5FF5" w:rsidP="00491866">
      <w:pPr>
        <w:pStyle w:val="ListParagraph"/>
        <w:jc w:val="both"/>
        <w:rPr>
          <w:color w:val="000000" w:themeColor="text1"/>
        </w:rPr>
      </w:pPr>
      <w:r>
        <w:rPr>
          <w:noProof/>
        </w:rPr>
        <w:lastRenderedPageBreak/>
        <w:drawing>
          <wp:inline distT="0" distB="0" distL="0" distR="0" wp14:anchorId="33331857" wp14:editId="0129B941">
            <wp:extent cx="5943600" cy="3609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609975"/>
                    </a:xfrm>
                    <a:prstGeom prst="rect">
                      <a:avLst/>
                    </a:prstGeom>
                  </pic:spPr>
                </pic:pic>
              </a:graphicData>
            </a:graphic>
          </wp:inline>
        </w:drawing>
      </w:r>
    </w:p>
    <w:p w:rsidR="00491866" w:rsidRPr="00491866" w:rsidRDefault="00491866" w:rsidP="00491866">
      <w:pPr>
        <w:pStyle w:val="ListParagraph"/>
        <w:jc w:val="both"/>
        <w:rPr>
          <w:color w:val="000000" w:themeColor="text1"/>
        </w:rPr>
      </w:pPr>
    </w:p>
    <w:p w:rsidR="003C1319" w:rsidRDefault="00DE5FF5" w:rsidP="003C1319">
      <w:pPr>
        <w:pStyle w:val="ListParagraph"/>
        <w:numPr>
          <w:ilvl w:val="1"/>
          <w:numId w:val="40"/>
        </w:numPr>
        <w:jc w:val="both"/>
        <w:rPr>
          <w:color w:val="000000" w:themeColor="text1"/>
        </w:rPr>
      </w:pPr>
      <w:r>
        <w:rPr>
          <w:color w:val="000000" w:themeColor="text1"/>
        </w:rPr>
        <w:t>Click on “Create Purchase Order” button as shown in screenshot below.</w:t>
      </w:r>
    </w:p>
    <w:p w:rsidR="003C1319" w:rsidRDefault="003C1319" w:rsidP="003C1319">
      <w:pPr>
        <w:pStyle w:val="ListParagraph"/>
        <w:jc w:val="both"/>
        <w:rPr>
          <w:color w:val="000000" w:themeColor="text1"/>
        </w:rPr>
      </w:pPr>
    </w:p>
    <w:p w:rsidR="003C1319" w:rsidRDefault="003C1319" w:rsidP="003C1319">
      <w:pPr>
        <w:pStyle w:val="ListParagraph"/>
        <w:jc w:val="both"/>
        <w:rPr>
          <w:color w:val="000000" w:themeColor="text1"/>
        </w:rPr>
      </w:pPr>
      <w:r>
        <w:rPr>
          <w:noProof/>
        </w:rPr>
        <w:drawing>
          <wp:inline distT="0" distB="0" distL="0" distR="0" wp14:anchorId="1BEEB4C5" wp14:editId="2F99A43D">
            <wp:extent cx="5943600" cy="3028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028950"/>
                    </a:xfrm>
                    <a:prstGeom prst="rect">
                      <a:avLst/>
                    </a:prstGeom>
                  </pic:spPr>
                </pic:pic>
              </a:graphicData>
            </a:graphic>
          </wp:inline>
        </w:drawing>
      </w:r>
    </w:p>
    <w:p w:rsidR="003C1319" w:rsidRPr="003C1319" w:rsidRDefault="003C1319" w:rsidP="003C1319">
      <w:pPr>
        <w:pStyle w:val="ListParagraph"/>
        <w:jc w:val="both"/>
        <w:rPr>
          <w:color w:val="000000" w:themeColor="text1"/>
        </w:rPr>
      </w:pPr>
    </w:p>
    <w:p w:rsidR="006B52A8" w:rsidRDefault="00F25405" w:rsidP="00F25405">
      <w:pPr>
        <w:pStyle w:val="ListParagraph"/>
        <w:numPr>
          <w:ilvl w:val="1"/>
          <w:numId w:val="40"/>
        </w:numPr>
        <w:jc w:val="both"/>
        <w:rPr>
          <w:color w:val="000000" w:themeColor="text1"/>
        </w:rPr>
      </w:pPr>
      <w:r>
        <w:rPr>
          <w:color w:val="000000" w:themeColor="text1"/>
        </w:rPr>
        <w:lastRenderedPageBreak/>
        <w:t>A new window will be popped-up, Select the transaction type and then click on “Create Purchase Order” button.</w:t>
      </w:r>
    </w:p>
    <w:p w:rsidR="006B52A8" w:rsidRDefault="006B52A8" w:rsidP="006B52A8">
      <w:pPr>
        <w:pStyle w:val="ListParagraph"/>
        <w:jc w:val="both"/>
        <w:rPr>
          <w:color w:val="000000" w:themeColor="text1"/>
        </w:rPr>
      </w:pPr>
    </w:p>
    <w:p w:rsidR="006B52A8" w:rsidRDefault="006B52A8" w:rsidP="006B52A8">
      <w:pPr>
        <w:pStyle w:val="ListParagraph"/>
        <w:jc w:val="both"/>
        <w:rPr>
          <w:color w:val="000000" w:themeColor="text1"/>
        </w:rPr>
      </w:pPr>
      <w:r>
        <w:rPr>
          <w:noProof/>
        </w:rPr>
        <w:drawing>
          <wp:inline distT="0" distB="0" distL="0" distR="0" wp14:anchorId="18A73BDD" wp14:editId="62B04FF8">
            <wp:extent cx="5942962" cy="2505075"/>
            <wp:effectExtent l="0" t="0" r="127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58789" cy="2511746"/>
                    </a:xfrm>
                    <a:prstGeom prst="rect">
                      <a:avLst/>
                    </a:prstGeom>
                  </pic:spPr>
                </pic:pic>
              </a:graphicData>
            </a:graphic>
          </wp:inline>
        </w:drawing>
      </w:r>
    </w:p>
    <w:p w:rsidR="006B52A8" w:rsidRDefault="006B52A8" w:rsidP="006B52A8">
      <w:pPr>
        <w:pStyle w:val="ListParagraph"/>
        <w:jc w:val="both"/>
        <w:rPr>
          <w:color w:val="000000" w:themeColor="text1"/>
        </w:rPr>
      </w:pPr>
    </w:p>
    <w:p w:rsidR="006B52A8" w:rsidRPr="006B52A8" w:rsidRDefault="006B52A8" w:rsidP="006B52A8">
      <w:pPr>
        <w:pStyle w:val="ListParagraph"/>
        <w:numPr>
          <w:ilvl w:val="1"/>
          <w:numId w:val="40"/>
        </w:numPr>
        <w:jc w:val="both"/>
        <w:rPr>
          <w:color w:val="000000" w:themeColor="text1"/>
        </w:rPr>
      </w:pPr>
      <w:r w:rsidRPr="006B52A8">
        <w:rPr>
          <w:color w:val="000000" w:themeColor="text1"/>
        </w:rPr>
        <w:t xml:space="preserve">PO will be created and replicated to backend system. </w:t>
      </w:r>
    </w:p>
    <w:p w:rsidR="006B52A8" w:rsidRDefault="006B52A8" w:rsidP="006B52A8">
      <w:pPr>
        <w:pStyle w:val="ListParagraph"/>
        <w:jc w:val="both"/>
        <w:rPr>
          <w:color w:val="000000" w:themeColor="text1"/>
        </w:rPr>
      </w:pPr>
    </w:p>
    <w:p w:rsidR="00491866" w:rsidRDefault="00491866" w:rsidP="00491866">
      <w:pPr>
        <w:pStyle w:val="ListParagraph"/>
        <w:jc w:val="both"/>
        <w:rPr>
          <w:color w:val="000000" w:themeColor="text1"/>
        </w:rPr>
      </w:pPr>
      <w:r>
        <w:rPr>
          <w:color w:val="000000" w:themeColor="text1"/>
        </w:rPr>
        <w:t>S</w:t>
      </w:r>
      <w:r w:rsidR="006B52A8">
        <w:rPr>
          <w:color w:val="000000" w:themeColor="text1"/>
        </w:rPr>
        <w:t>ystem will display</w:t>
      </w:r>
      <w:r>
        <w:rPr>
          <w:color w:val="000000" w:themeColor="text1"/>
        </w:rPr>
        <w:t xml:space="preserve"> message as “PO 4xxxxxxxx” is in the process of transfer to back-end system” as shown in </w:t>
      </w:r>
      <w:r w:rsidR="00DB0BA0">
        <w:rPr>
          <w:color w:val="000000" w:themeColor="text1"/>
        </w:rPr>
        <w:t>screenshot below</w:t>
      </w:r>
    </w:p>
    <w:p w:rsidR="00491866" w:rsidRDefault="00491866" w:rsidP="00491866">
      <w:pPr>
        <w:pStyle w:val="ListParagraph"/>
        <w:jc w:val="both"/>
        <w:rPr>
          <w:color w:val="000000" w:themeColor="text1"/>
        </w:rPr>
      </w:pPr>
    </w:p>
    <w:p w:rsidR="0074039F" w:rsidRDefault="00863764" w:rsidP="006B52A8">
      <w:pPr>
        <w:pStyle w:val="ListParagraph"/>
        <w:jc w:val="both"/>
        <w:rPr>
          <w:color w:val="000000" w:themeColor="text1"/>
        </w:rPr>
      </w:pPr>
      <w:r>
        <w:rPr>
          <w:noProof/>
        </w:rPr>
        <w:drawing>
          <wp:inline distT="0" distB="0" distL="0" distR="0" wp14:anchorId="780B9790" wp14:editId="47464AA3">
            <wp:extent cx="5943600" cy="31813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181350"/>
                    </a:xfrm>
                    <a:prstGeom prst="rect">
                      <a:avLst/>
                    </a:prstGeom>
                  </pic:spPr>
                </pic:pic>
              </a:graphicData>
            </a:graphic>
          </wp:inline>
        </w:drawing>
      </w:r>
    </w:p>
    <w:p w:rsidR="0074039F" w:rsidRPr="0074039F" w:rsidRDefault="0074039F" w:rsidP="0074039F">
      <w:pPr>
        <w:pStyle w:val="ListParagraph"/>
        <w:jc w:val="both"/>
        <w:rPr>
          <w:color w:val="000000" w:themeColor="text1"/>
        </w:rPr>
      </w:pPr>
      <w:r w:rsidRPr="0074039F">
        <w:rPr>
          <w:color w:val="000000" w:themeColor="text1"/>
        </w:rPr>
        <w:lastRenderedPageBreak/>
        <w:t>Please see the screenshot below of the PO that has got replicated to backend Hana system. This PO will be available for further processing.</w:t>
      </w:r>
    </w:p>
    <w:p w:rsidR="0074039F" w:rsidRPr="0074039F" w:rsidRDefault="0074039F" w:rsidP="0074039F">
      <w:pPr>
        <w:pStyle w:val="ListParagraph"/>
        <w:jc w:val="both"/>
        <w:rPr>
          <w:color w:val="000000" w:themeColor="text1"/>
        </w:rPr>
      </w:pPr>
    </w:p>
    <w:p w:rsidR="006B52A8" w:rsidRPr="006B52A8" w:rsidRDefault="005543DC" w:rsidP="006B52A8">
      <w:pPr>
        <w:pStyle w:val="ListParagraph"/>
        <w:jc w:val="both"/>
        <w:rPr>
          <w:color w:val="000000" w:themeColor="text1"/>
        </w:rPr>
      </w:pPr>
      <w:r>
        <w:rPr>
          <w:noProof/>
        </w:rPr>
        <w:drawing>
          <wp:inline distT="0" distB="0" distL="0" distR="0" wp14:anchorId="5BC10DF6" wp14:editId="1916F60D">
            <wp:extent cx="5705475" cy="273177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05475" cy="2731770"/>
                    </a:xfrm>
                    <a:prstGeom prst="rect">
                      <a:avLst/>
                    </a:prstGeom>
                  </pic:spPr>
                </pic:pic>
              </a:graphicData>
            </a:graphic>
          </wp:inline>
        </w:drawing>
      </w:r>
      <w:bookmarkEnd w:id="22"/>
      <w:bookmarkEnd w:id="23"/>
    </w:p>
    <w:sectPr w:rsidR="006B52A8" w:rsidRPr="006B52A8" w:rsidSect="005D772A">
      <w:headerReference w:type="default" r:id="rId111"/>
      <w:footerReference w:type="default" r:id="rId11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FF3" w:rsidRDefault="00AC1FF3" w:rsidP="002B7D07">
      <w:pPr>
        <w:spacing w:after="0" w:line="240" w:lineRule="auto"/>
      </w:pPr>
      <w:r>
        <w:separator/>
      </w:r>
    </w:p>
  </w:endnote>
  <w:endnote w:type="continuationSeparator" w:id="0">
    <w:p w:rsidR="00AC1FF3" w:rsidRDefault="00AC1FF3" w:rsidP="002B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100340"/>
      <w:docPartObj>
        <w:docPartGallery w:val="Page Numbers (Bottom of Page)"/>
        <w:docPartUnique/>
      </w:docPartObj>
    </w:sdtPr>
    <w:sdtEndPr>
      <w:rPr>
        <w:noProof/>
      </w:rPr>
    </w:sdtEndPr>
    <w:sdtContent>
      <w:p w:rsidR="002A7091" w:rsidRDefault="002A7091" w:rsidP="00942303">
        <w:pPr>
          <w:pStyle w:val="Footer"/>
          <w:spacing w:after="40"/>
          <w:jc w:val="center"/>
        </w:pPr>
        <w:r>
          <w:t>Confidential Document               Tech Mahindra. All rights reserved.                      Copyright © 2018</w:t>
        </w:r>
      </w:p>
      <w:p w:rsidR="002A7091" w:rsidRDefault="002A7091" w:rsidP="00942303">
        <w:pPr>
          <w:pStyle w:val="Footer"/>
          <w:spacing w:after="40"/>
          <w:jc w:val="center"/>
        </w:pPr>
        <w:r>
          <w:rPr>
            <w:noProof/>
          </w:rPr>
          <w:drawing>
            <wp:anchor distT="0" distB="0" distL="114300" distR="114300" simplePos="0" relativeHeight="251664384" behindDoc="1" locked="0" layoutInCell="1" allowOverlap="1" wp14:anchorId="45767061" wp14:editId="6BC2206A">
              <wp:simplePos x="0" y="0"/>
              <wp:positionH relativeFrom="column">
                <wp:posOffset>0</wp:posOffset>
              </wp:positionH>
              <wp:positionV relativeFrom="paragraph">
                <wp:posOffset>-38499</wp:posOffset>
              </wp:positionV>
              <wp:extent cx="5943600" cy="201295"/>
              <wp:effectExtent l="0" t="0" r="0" b="8255"/>
              <wp:wrapNone/>
              <wp:docPr id="316" name="Picture 2"/>
              <wp:cNvGraphicFramePr/>
              <a:graphic xmlns:a="http://schemas.openxmlformats.org/drawingml/2006/main">
                <a:graphicData uri="http://schemas.openxmlformats.org/drawingml/2006/picture">
                  <pic:pic xmlns:pic="http://schemas.openxmlformats.org/drawingml/2006/picture">
                    <pic:nvPicPr>
                      <pic:cNvPr id="10756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1295"/>
                      </a:xfrm>
                      <a:prstGeom prst="rect">
                        <a:avLst/>
                      </a:prstGeom>
                      <a:noFill/>
                      <a:ln>
                        <a:noFill/>
                      </a:ln>
                    </pic:spPr>
                  </pic:pic>
                </a:graphicData>
              </a:graphic>
            </wp:anchor>
          </w:drawing>
        </w:r>
      </w:p>
      <w:p w:rsidR="002A7091" w:rsidRDefault="002A7091" w:rsidP="00942303">
        <w:pPr>
          <w:pStyle w:val="Footer"/>
          <w:spacing w:after="40"/>
          <w:ind w:left="7920"/>
          <w:jc w:val="center"/>
        </w:pPr>
        <w:sdt>
          <w:sdtPr>
            <w:id w:val="-1690134281"/>
            <w:docPartObj>
              <w:docPartGallery w:val="Page Numbers (Bottom of Page)"/>
              <w:docPartUnique/>
            </w:docPartObj>
          </w:sdtPr>
          <w:sdtContent>
            <w:sdt>
              <w:sdtPr>
                <w:id w:val="-1607265264"/>
                <w:docPartObj>
                  <w:docPartGallery w:val="Page Numbers (Top of Page)"/>
                  <w:docPartUnique/>
                </w:docPartObj>
              </w:sdtPr>
              <w:sdtContent>
                <w:r>
                  <w:t xml:space="preserve">Page </w:t>
                </w:r>
                <w:r>
                  <w:fldChar w:fldCharType="begin"/>
                </w:r>
                <w:r>
                  <w:instrText xml:space="preserve"> PAGE   \* MERGEFORMAT </w:instrText>
                </w:r>
                <w:r>
                  <w:fldChar w:fldCharType="separate"/>
                </w:r>
                <w:r w:rsidR="001D5995">
                  <w:rPr>
                    <w:noProof/>
                  </w:rPr>
                  <w:t>5</w:t>
                </w:r>
                <w:r>
                  <w:rPr>
                    <w:noProof/>
                  </w:rPr>
                  <w:fldChar w:fldCharType="end"/>
                </w:r>
                <w:r>
                  <w:rPr>
                    <w:noProof/>
                  </w:rPr>
                  <w:t xml:space="preserve"> of </w:t>
                </w:r>
                <w:r w:rsidR="00DC259C">
                  <w:rPr>
                    <w:noProof/>
                  </w:rPr>
                  <w:t>67</w:t>
                </w:r>
              </w:sdtContent>
            </w:sdt>
          </w:sdtContent>
        </w:sdt>
      </w:p>
      <w:p w:rsidR="002A7091" w:rsidRDefault="002A7091" w:rsidP="00942303">
        <w:pPr>
          <w:pStyle w:val="Footer"/>
          <w:spacing w:after="40"/>
        </w:pPr>
        <w:r>
          <w:t xml:space="preserve">                                                                                                                                                                </w:t>
        </w:r>
      </w:p>
    </w:sdtContent>
  </w:sdt>
  <w:p w:rsidR="002A7091" w:rsidRDefault="002A7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FF3" w:rsidRDefault="00AC1FF3" w:rsidP="002B7D07">
      <w:pPr>
        <w:spacing w:after="0" w:line="240" w:lineRule="auto"/>
      </w:pPr>
      <w:r>
        <w:separator/>
      </w:r>
    </w:p>
  </w:footnote>
  <w:footnote w:type="continuationSeparator" w:id="0">
    <w:p w:rsidR="00AC1FF3" w:rsidRDefault="00AC1FF3" w:rsidP="002B7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091" w:rsidRPr="005664EC" w:rsidRDefault="002A7091" w:rsidP="00F44DF2">
    <w:pPr>
      <w:pStyle w:val="Header"/>
    </w:pPr>
    <w:r w:rsidRPr="005664EC">
      <w:rPr>
        <w:noProof/>
      </w:rPr>
      <w:drawing>
        <wp:anchor distT="0" distB="0" distL="114300" distR="114300" simplePos="0" relativeHeight="251661312" behindDoc="0" locked="0" layoutInCell="1" allowOverlap="1" wp14:anchorId="353A641A" wp14:editId="1C1F0DAB">
          <wp:simplePos x="0" y="0"/>
          <wp:positionH relativeFrom="margin">
            <wp:posOffset>850014</wp:posOffset>
          </wp:positionH>
          <wp:positionV relativeFrom="topMargin">
            <wp:posOffset>297180</wp:posOffset>
          </wp:positionV>
          <wp:extent cx="733425" cy="536575"/>
          <wp:effectExtent l="0" t="0" r="952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4EC">
      <w:rPr>
        <w:noProof/>
      </w:rPr>
      <w:drawing>
        <wp:anchor distT="0" distB="0" distL="114300" distR="114300" simplePos="0" relativeHeight="251659264" behindDoc="1" locked="0" layoutInCell="1" allowOverlap="1" wp14:anchorId="70127539" wp14:editId="0F27F270">
          <wp:simplePos x="0" y="0"/>
          <wp:positionH relativeFrom="page">
            <wp:align>left</wp:align>
          </wp:positionH>
          <wp:positionV relativeFrom="paragraph">
            <wp:posOffset>-260808</wp:posOffset>
          </wp:positionV>
          <wp:extent cx="1876425" cy="682625"/>
          <wp:effectExtent l="0" t="0" r="9525" b="3175"/>
          <wp:wrapNone/>
          <wp:docPr id="310"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62336" behindDoc="1" locked="0" layoutInCell="1" allowOverlap="1" wp14:anchorId="0A8C675E" wp14:editId="476628DC">
          <wp:simplePos x="0" y="0"/>
          <wp:positionH relativeFrom="page">
            <wp:posOffset>133350</wp:posOffset>
          </wp:positionH>
          <wp:positionV relativeFrom="paragraph">
            <wp:posOffset>-240028095</wp:posOffset>
          </wp:positionV>
          <wp:extent cx="1876425" cy="682625"/>
          <wp:effectExtent l="0" t="0" r="9525" b="3175"/>
          <wp:wrapNone/>
          <wp:docPr id="311"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60288" behindDoc="1" locked="0" layoutInCell="1" allowOverlap="1" wp14:anchorId="6E5C12E3" wp14:editId="5D4D9064">
          <wp:simplePos x="0" y="0"/>
          <wp:positionH relativeFrom="column">
            <wp:posOffset>4915535</wp:posOffset>
          </wp:positionH>
          <wp:positionV relativeFrom="paragraph">
            <wp:posOffset>-74295</wp:posOffset>
          </wp:positionV>
          <wp:extent cx="1297305" cy="352425"/>
          <wp:effectExtent l="0" t="0" r="0" b="0"/>
          <wp:wrapNone/>
          <wp:docPr id="312" name="Picture 312"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gray">
                  <a:xfrm>
                    <a:off x="0" y="0"/>
                    <a:ext cx="12973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7091" w:rsidRPr="00BF31F3" w:rsidRDefault="002A7091" w:rsidP="00F44DF2">
    <w:pPr>
      <w:pStyle w:val="Header"/>
      <w:spacing w:after="240" w:line="240" w:lineRule="atLeast"/>
      <w:jc w:val="right"/>
      <w:rPr>
        <w:rFonts w:cs="Arial"/>
      </w:rPr>
    </w:pPr>
  </w:p>
  <w:p w:rsidR="002A7091" w:rsidRDefault="002A7091" w:rsidP="00F44DF2">
    <w:pPr>
      <w:pStyle w:val="Header"/>
      <w:rPr>
        <w:rFonts w:cs="Arial"/>
      </w:rPr>
    </w:pPr>
  </w:p>
  <w:p w:rsidR="002A7091" w:rsidRPr="00C00DF8" w:rsidRDefault="002A7091" w:rsidP="00CF3C28">
    <w:pPr>
      <w:pStyle w:val="Header"/>
      <w:jc w:val="center"/>
      <w:rPr>
        <w:rFonts w:cs="Arial"/>
      </w:rPr>
    </w:pPr>
    <w:r>
      <w:rPr>
        <w:rFonts w:ascii="Arial" w:hAnsi="Arial" w:cs="Arial"/>
        <w:b/>
        <w:sz w:val="28"/>
        <w:szCs w:val="28"/>
      </w:rPr>
      <w:t>SAP SRM User Manual for Single Tender</w:t>
    </w:r>
  </w:p>
  <w:p w:rsidR="002A7091" w:rsidRPr="00924E15" w:rsidRDefault="002A7091" w:rsidP="00924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61D0"/>
    <w:multiLevelType w:val="multilevel"/>
    <w:tmpl w:val="7FE2A2A0"/>
    <w:lvl w:ilvl="0">
      <w:start w:val="4"/>
      <w:numFmt w:val="decimal"/>
      <w:lvlText w:val="%1"/>
      <w:lvlJc w:val="left"/>
      <w:pPr>
        <w:ind w:left="705" w:hanging="705"/>
      </w:pPr>
      <w:rPr>
        <w:rFonts w:hint="default"/>
      </w:rPr>
    </w:lvl>
    <w:lvl w:ilvl="1">
      <w:start w:val="10"/>
      <w:numFmt w:val="decimal"/>
      <w:lvlText w:val="%1.%2"/>
      <w:lvlJc w:val="left"/>
      <w:pPr>
        <w:ind w:left="945" w:hanging="705"/>
      </w:pPr>
      <w:rPr>
        <w:rFonts w:hint="default"/>
      </w:rPr>
    </w:lvl>
    <w:lvl w:ilvl="2">
      <w:start w:val="1"/>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 w15:restartNumberingAfterBreak="0">
    <w:nsid w:val="06AA636E"/>
    <w:multiLevelType w:val="multilevel"/>
    <w:tmpl w:val="F4E22504"/>
    <w:lvl w:ilvl="0">
      <w:start w:val="4"/>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F34D72"/>
    <w:multiLevelType w:val="multilevel"/>
    <w:tmpl w:val="E3361CB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505D12"/>
    <w:multiLevelType w:val="multilevel"/>
    <w:tmpl w:val="F4E22504"/>
    <w:lvl w:ilvl="0">
      <w:start w:val="4"/>
      <w:numFmt w:val="decimal"/>
      <w:lvlText w:val="%1"/>
      <w:lvlJc w:val="left"/>
      <w:pPr>
        <w:ind w:left="435" w:hanging="435"/>
      </w:pPr>
      <w:rPr>
        <w:rFonts w:hint="default"/>
      </w:rPr>
    </w:lvl>
    <w:lvl w:ilvl="1">
      <w:start w:val="7"/>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5641BF"/>
    <w:multiLevelType w:val="multilevel"/>
    <w:tmpl w:val="91D4D58A"/>
    <w:lvl w:ilvl="0">
      <w:start w:val="4"/>
      <w:numFmt w:val="decimal"/>
      <w:lvlText w:val="%1"/>
      <w:lvlJc w:val="left"/>
      <w:pPr>
        <w:ind w:left="705" w:hanging="705"/>
      </w:pPr>
      <w:rPr>
        <w:rFonts w:hint="default"/>
      </w:rPr>
    </w:lvl>
    <w:lvl w:ilvl="1">
      <w:start w:val="10"/>
      <w:numFmt w:val="decimal"/>
      <w:lvlText w:val="%1.%2"/>
      <w:lvlJc w:val="left"/>
      <w:pPr>
        <w:ind w:left="1065" w:hanging="70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F41C33"/>
    <w:multiLevelType w:val="multilevel"/>
    <w:tmpl w:val="0FDE02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520F25"/>
    <w:multiLevelType w:val="multilevel"/>
    <w:tmpl w:val="F4E22504"/>
    <w:lvl w:ilvl="0">
      <w:start w:val="4"/>
      <w:numFmt w:val="decimal"/>
      <w:lvlText w:val="%1"/>
      <w:lvlJc w:val="left"/>
      <w:pPr>
        <w:ind w:left="435" w:hanging="435"/>
      </w:pPr>
      <w:rPr>
        <w:rFonts w:hint="default"/>
      </w:rPr>
    </w:lvl>
    <w:lvl w:ilvl="1">
      <w:start w:val="6"/>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FE6611"/>
    <w:multiLevelType w:val="multilevel"/>
    <w:tmpl w:val="5324251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CD6060"/>
    <w:multiLevelType w:val="multilevel"/>
    <w:tmpl w:val="F4E22504"/>
    <w:lvl w:ilvl="0">
      <w:start w:val="4"/>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5075BD"/>
    <w:multiLevelType w:val="multilevel"/>
    <w:tmpl w:val="58AE8B3C"/>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D13FD8"/>
    <w:multiLevelType w:val="multilevel"/>
    <w:tmpl w:val="07EEA01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CE36285"/>
    <w:multiLevelType w:val="multilevel"/>
    <w:tmpl w:val="AD005FB8"/>
    <w:lvl w:ilvl="0">
      <w:start w:val="6"/>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4E937F1"/>
    <w:multiLevelType w:val="multilevel"/>
    <w:tmpl w:val="BC2C9280"/>
    <w:lvl w:ilvl="0">
      <w:start w:val="5"/>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E56071"/>
    <w:multiLevelType w:val="multilevel"/>
    <w:tmpl w:val="2FEE39D8"/>
    <w:lvl w:ilvl="0">
      <w:start w:val="6"/>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CE4282"/>
    <w:multiLevelType w:val="multilevel"/>
    <w:tmpl w:val="91D4D58A"/>
    <w:lvl w:ilvl="0">
      <w:start w:val="4"/>
      <w:numFmt w:val="decimal"/>
      <w:lvlText w:val="%1"/>
      <w:lvlJc w:val="left"/>
      <w:pPr>
        <w:ind w:left="705" w:hanging="705"/>
      </w:pPr>
      <w:rPr>
        <w:rFonts w:hint="default"/>
      </w:rPr>
    </w:lvl>
    <w:lvl w:ilvl="1">
      <w:start w:val="10"/>
      <w:numFmt w:val="decimal"/>
      <w:lvlText w:val="%1.%2"/>
      <w:lvlJc w:val="left"/>
      <w:pPr>
        <w:ind w:left="1065" w:hanging="70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446968"/>
    <w:multiLevelType w:val="multilevel"/>
    <w:tmpl w:val="CBF4D4B6"/>
    <w:lvl w:ilvl="0">
      <w:start w:val="4"/>
      <w:numFmt w:val="decimal"/>
      <w:lvlText w:val="%1"/>
      <w:lvlJc w:val="left"/>
      <w:pPr>
        <w:ind w:left="540" w:hanging="540"/>
      </w:pPr>
      <w:rPr>
        <w:rFonts w:hint="default"/>
      </w:rPr>
    </w:lvl>
    <w:lvl w:ilvl="1">
      <w:start w:val="1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B8724EB"/>
    <w:multiLevelType w:val="multilevel"/>
    <w:tmpl w:val="5324251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D0763F"/>
    <w:multiLevelType w:val="multilevel"/>
    <w:tmpl w:val="3C3C2A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2D497F2C"/>
    <w:multiLevelType w:val="multilevel"/>
    <w:tmpl w:val="2460D398"/>
    <w:lvl w:ilvl="0">
      <w:start w:val="4"/>
      <w:numFmt w:val="decimal"/>
      <w:lvlText w:val="%1"/>
      <w:lvlJc w:val="left"/>
      <w:pPr>
        <w:ind w:left="705" w:hanging="705"/>
      </w:pPr>
      <w:rPr>
        <w:rFonts w:hint="default"/>
      </w:rPr>
    </w:lvl>
    <w:lvl w:ilvl="1">
      <w:start w:val="10"/>
      <w:numFmt w:val="decimal"/>
      <w:lvlText w:val="%1.%2"/>
      <w:lvlJc w:val="left"/>
      <w:pPr>
        <w:ind w:left="945" w:hanging="705"/>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9" w15:restartNumberingAfterBreak="0">
    <w:nsid w:val="320D5249"/>
    <w:multiLevelType w:val="multilevel"/>
    <w:tmpl w:val="233C3DD4"/>
    <w:lvl w:ilvl="0">
      <w:start w:val="5"/>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53325A1"/>
    <w:multiLevelType w:val="multilevel"/>
    <w:tmpl w:val="B776D6CC"/>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DC5BC4"/>
    <w:multiLevelType w:val="multilevel"/>
    <w:tmpl w:val="E3361CB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AE52C56"/>
    <w:multiLevelType w:val="multilevel"/>
    <w:tmpl w:val="0F86C84C"/>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B7D76C3"/>
    <w:multiLevelType w:val="multilevel"/>
    <w:tmpl w:val="F4E22504"/>
    <w:lvl w:ilvl="0">
      <w:start w:val="4"/>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DC1476"/>
    <w:multiLevelType w:val="multilevel"/>
    <w:tmpl w:val="FA2C23D2"/>
    <w:lvl w:ilvl="0">
      <w:start w:val="1"/>
      <w:numFmt w:val="decimal"/>
      <w:lvlText w:val="%1."/>
      <w:lvlJc w:val="left"/>
      <w:pPr>
        <w:ind w:left="360" w:hanging="360"/>
      </w:pPr>
      <w:rPr>
        <w:color w:val="auto"/>
        <w:sz w:val="32"/>
        <w:szCs w:val="32"/>
      </w:rPr>
    </w:lvl>
    <w:lvl w:ilvl="1">
      <w:start w:val="1"/>
      <w:numFmt w:val="decimal"/>
      <w:lvlText w:val="%1.%2."/>
      <w:lvlJc w:val="left"/>
      <w:pPr>
        <w:ind w:left="792" w:hanging="432"/>
      </w:pPr>
      <w:rPr>
        <w:sz w:val="28"/>
        <w:szCs w:val="28"/>
      </w:rPr>
    </w:lvl>
    <w:lvl w:ilvl="2">
      <w:start w:val="1"/>
      <w:numFmt w:val="decimal"/>
      <w:lvlText w:val="%1.%2.%3."/>
      <w:lvlJc w:val="left"/>
      <w:pPr>
        <w:ind w:left="1224" w:hanging="504"/>
      </w:pPr>
      <w:rPr>
        <w:color w:val="000000" w:themeColor="text1"/>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73478"/>
    <w:multiLevelType w:val="multilevel"/>
    <w:tmpl w:val="F386EDCA"/>
    <w:lvl w:ilvl="0">
      <w:start w:val="4"/>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6503C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86275A"/>
    <w:multiLevelType w:val="multilevel"/>
    <w:tmpl w:val="AC82A56E"/>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A1B3370"/>
    <w:multiLevelType w:val="multilevel"/>
    <w:tmpl w:val="F4E22504"/>
    <w:lvl w:ilvl="0">
      <w:start w:val="4"/>
      <w:numFmt w:val="decimal"/>
      <w:lvlText w:val="%1"/>
      <w:lvlJc w:val="left"/>
      <w:pPr>
        <w:ind w:left="435" w:hanging="435"/>
      </w:pPr>
      <w:rPr>
        <w:rFonts w:hint="default"/>
      </w:rPr>
    </w:lvl>
    <w:lvl w:ilvl="1">
      <w:start w:val="6"/>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937CB9"/>
    <w:multiLevelType w:val="multilevel"/>
    <w:tmpl w:val="49EC5B7A"/>
    <w:lvl w:ilvl="0">
      <w:start w:val="1"/>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0" w15:restartNumberingAfterBreak="0">
    <w:nsid w:val="5A995696"/>
    <w:multiLevelType w:val="multilevel"/>
    <w:tmpl w:val="5324251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C94768E"/>
    <w:multiLevelType w:val="multilevel"/>
    <w:tmpl w:val="F4E22504"/>
    <w:lvl w:ilvl="0">
      <w:start w:val="4"/>
      <w:numFmt w:val="decimal"/>
      <w:lvlText w:val="%1"/>
      <w:lvlJc w:val="left"/>
      <w:pPr>
        <w:ind w:left="435" w:hanging="435"/>
      </w:pPr>
      <w:rPr>
        <w:rFonts w:hint="default"/>
      </w:rPr>
    </w:lvl>
    <w:lvl w:ilvl="1">
      <w:start w:val="7"/>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D055EE3"/>
    <w:multiLevelType w:val="multilevel"/>
    <w:tmpl w:val="F4E22504"/>
    <w:lvl w:ilvl="0">
      <w:start w:val="4"/>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1617DE"/>
    <w:multiLevelType w:val="multilevel"/>
    <w:tmpl w:val="F4E22504"/>
    <w:lvl w:ilvl="0">
      <w:start w:val="4"/>
      <w:numFmt w:val="decimal"/>
      <w:lvlText w:val="%1"/>
      <w:lvlJc w:val="left"/>
      <w:pPr>
        <w:ind w:left="435" w:hanging="435"/>
      </w:pPr>
      <w:rPr>
        <w:rFonts w:hint="default"/>
      </w:rPr>
    </w:lvl>
    <w:lvl w:ilvl="1">
      <w:start w:val="8"/>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833C6C"/>
    <w:multiLevelType w:val="multilevel"/>
    <w:tmpl w:val="5324251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A445EF"/>
    <w:multiLevelType w:val="multilevel"/>
    <w:tmpl w:val="F4E22504"/>
    <w:lvl w:ilvl="0">
      <w:start w:val="4"/>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77B2F9D"/>
    <w:multiLevelType w:val="multilevel"/>
    <w:tmpl w:val="3C3C2A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7D8163D"/>
    <w:multiLevelType w:val="multilevel"/>
    <w:tmpl w:val="C3C299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8AB2B25"/>
    <w:multiLevelType w:val="multilevel"/>
    <w:tmpl w:val="E3361CB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F222AF8"/>
    <w:multiLevelType w:val="multilevel"/>
    <w:tmpl w:val="F4E22504"/>
    <w:lvl w:ilvl="0">
      <w:start w:val="4"/>
      <w:numFmt w:val="decimal"/>
      <w:lvlText w:val="%1"/>
      <w:lvlJc w:val="left"/>
      <w:pPr>
        <w:ind w:left="435" w:hanging="435"/>
      </w:pPr>
      <w:rPr>
        <w:rFonts w:hint="default"/>
      </w:rPr>
    </w:lvl>
    <w:lvl w:ilvl="1">
      <w:start w:val="7"/>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8FE7E93"/>
    <w:multiLevelType w:val="multilevel"/>
    <w:tmpl w:val="29DE8CFC"/>
    <w:lvl w:ilvl="0">
      <w:start w:val="6"/>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FF47BA9"/>
    <w:multiLevelType w:val="multilevel"/>
    <w:tmpl w:val="C3C299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37"/>
  </w:num>
  <w:num w:numId="3">
    <w:abstractNumId w:val="26"/>
  </w:num>
  <w:num w:numId="4">
    <w:abstractNumId w:val="41"/>
  </w:num>
  <w:num w:numId="5">
    <w:abstractNumId w:val="5"/>
  </w:num>
  <w:num w:numId="6">
    <w:abstractNumId w:val="2"/>
  </w:num>
  <w:num w:numId="7">
    <w:abstractNumId w:val="38"/>
  </w:num>
  <w:num w:numId="8">
    <w:abstractNumId w:val="21"/>
  </w:num>
  <w:num w:numId="9">
    <w:abstractNumId w:val="32"/>
  </w:num>
  <w:num w:numId="10">
    <w:abstractNumId w:val="25"/>
  </w:num>
  <w:num w:numId="11">
    <w:abstractNumId w:val="8"/>
  </w:num>
  <w:num w:numId="12">
    <w:abstractNumId w:val="6"/>
  </w:num>
  <w:num w:numId="13">
    <w:abstractNumId w:val="39"/>
  </w:num>
  <w:num w:numId="14">
    <w:abstractNumId w:val="23"/>
  </w:num>
  <w:num w:numId="15">
    <w:abstractNumId w:val="1"/>
  </w:num>
  <w:num w:numId="16">
    <w:abstractNumId w:val="28"/>
  </w:num>
  <w:num w:numId="17">
    <w:abstractNumId w:val="3"/>
  </w:num>
  <w:num w:numId="18">
    <w:abstractNumId w:val="31"/>
  </w:num>
  <w:num w:numId="19">
    <w:abstractNumId w:val="33"/>
  </w:num>
  <w:num w:numId="20">
    <w:abstractNumId w:val="35"/>
  </w:num>
  <w:num w:numId="21">
    <w:abstractNumId w:val="15"/>
  </w:num>
  <w:num w:numId="22">
    <w:abstractNumId w:val="14"/>
  </w:num>
  <w:num w:numId="23">
    <w:abstractNumId w:val="4"/>
  </w:num>
  <w:num w:numId="24">
    <w:abstractNumId w:val="19"/>
  </w:num>
  <w:num w:numId="25">
    <w:abstractNumId w:val="29"/>
  </w:num>
  <w:num w:numId="26">
    <w:abstractNumId w:val="11"/>
  </w:num>
  <w:num w:numId="27">
    <w:abstractNumId w:val="0"/>
  </w:num>
  <w:num w:numId="28">
    <w:abstractNumId w:val="18"/>
  </w:num>
  <w:num w:numId="29">
    <w:abstractNumId w:val="27"/>
  </w:num>
  <w:num w:numId="30">
    <w:abstractNumId w:val="22"/>
  </w:num>
  <w:num w:numId="31">
    <w:abstractNumId w:val="12"/>
  </w:num>
  <w:num w:numId="32">
    <w:abstractNumId w:val="40"/>
  </w:num>
  <w:num w:numId="33">
    <w:abstractNumId w:val="20"/>
  </w:num>
  <w:num w:numId="34">
    <w:abstractNumId w:val="9"/>
  </w:num>
  <w:num w:numId="35">
    <w:abstractNumId w:val="13"/>
  </w:num>
  <w:num w:numId="36">
    <w:abstractNumId w:val="10"/>
  </w:num>
  <w:num w:numId="37">
    <w:abstractNumId w:val="17"/>
  </w:num>
  <w:num w:numId="38">
    <w:abstractNumId w:val="34"/>
  </w:num>
  <w:num w:numId="39">
    <w:abstractNumId w:val="16"/>
  </w:num>
  <w:num w:numId="40">
    <w:abstractNumId w:val="7"/>
  </w:num>
  <w:num w:numId="41">
    <w:abstractNumId w:val="36"/>
  </w:num>
  <w:num w:numId="42">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1MDI2NDExN7e0NDRX0lEKTi0uzszPAykwrAUAUXOxOiwAAAA="/>
  </w:docVars>
  <w:rsids>
    <w:rsidRoot w:val="002B7D07"/>
    <w:rsid w:val="0000256C"/>
    <w:rsid w:val="00004E37"/>
    <w:rsid w:val="000074A1"/>
    <w:rsid w:val="00007C83"/>
    <w:rsid w:val="00010FC1"/>
    <w:rsid w:val="00012B20"/>
    <w:rsid w:val="000132B4"/>
    <w:rsid w:val="00013DA7"/>
    <w:rsid w:val="0001456E"/>
    <w:rsid w:val="00017483"/>
    <w:rsid w:val="00021DFA"/>
    <w:rsid w:val="000253C5"/>
    <w:rsid w:val="00031CF7"/>
    <w:rsid w:val="00034C3F"/>
    <w:rsid w:val="00040DF5"/>
    <w:rsid w:val="00041179"/>
    <w:rsid w:val="00041F25"/>
    <w:rsid w:val="00043C32"/>
    <w:rsid w:val="00043F93"/>
    <w:rsid w:val="00044534"/>
    <w:rsid w:val="00045CA8"/>
    <w:rsid w:val="000469CF"/>
    <w:rsid w:val="00050064"/>
    <w:rsid w:val="000508AF"/>
    <w:rsid w:val="000525A0"/>
    <w:rsid w:val="00056434"/>
    <w:rsid w:val="00057A55"/>
    <w:rsid w:val="000619F6"/>
    <w:rsid w:val="00061DC9"/>
    <w:rsid w:val="000630B8"/>
    <w:rsid w:val="00065BD3"/>
    <w:rsid w:val="00067F50"/>
    <w:rsid w:val="000729B1"/>
    <w:rsid w:val="0007484D"/>
    <w:rsid w:val="000777EF"/>
    <w:rsid w:val="00080C50"/>
    <w:rsid w:val="000830F9"/>
    <w:rsid w:val="0008500F"/>
    <w:rsid w:val="000868B8"/>
    <w:rsid w:val="000873DC"/>
    <w:rsid w:val="0008758A"/>
    <w:rsid w:val="00091EE2"/>
    <w:rsid w:val="000923F2"/>
    <w:rsid w:val="0009316F"/>
    <w:rsid w:val="00096488"/>
    <w:rsid w:val="0009770F"/>
    <w:rsid w:val="000A0ECD"/>
    <w:rsid w:val="000A3BBC"/>
    <w:rsid w:val="000A3EDF"/>
    <w:rsid w:val="000A45F4"/>
    <w:rsid w:val="000A71F4"/>
    <w:rsid w:val="000B0342"/>
    <w:rsid w:val="000B4090"/>
    <w:rsid w:val="000B4E87"/>
    <w:rsid w:val="000B6DB3"/>
    <w:rsid w:val="000C1077"/>
    <w:rsid w:val="000C67E4"/>
    <w:rsid w:val="000C7304"/>
    <w:rsid w:val="000C7EC9"/>
    <w:rsid w:val="000D3757"/>
    <w:rsid w:val="000D6064"/>
    <w:rsid w:val="000E05A6"/>
    <w:rsid w:val="000E11F9"/>
    <w:rsid w:val="000E1437"/>
    <w:rsid w:val="000E481B"/>
    <w:rsid w:val="000E49DE"/>
    <w:rsid w:val="000E744A"/>
    <w:rsid w:val="000F1FF3"/>
    <w:rsid w:val="000F2FC4"/>
    <w:rsid w:val="000F4E0F"/>
    <w:rsid w:val="000F5014"/>
    <w:rsid w:val="000F558A"/>
    <w:rsid w:val="000F65BE"/>
    <w:rsid w:val="000F6778"/>
    <w:rsid w:val="000F73E7"/>
    <w:rsid w:val="00100CAB"/>
    <w:rsid w:val="0010183F"/>
    <w:rsid w:val="00101E56"/>
    <w:rsid w:val="001040EF"/>
    <w:rsid w:val="00105915"/>
    <w:rsid w:val="001129DE"/>
    <w:rsid w:val="00115A08"/>
    <w:rsid w:val="00122973"/>
    <w:rsid w:val="00122FED"/>
    <w:rsid w:val="00123EA2"/>
    <w:rsid w:val="00124F2A"/>
    <w:rsid w:val="00125B86"/>
    <w:rsid w:val="00125C44"/>
    <w:rsid w:val="00125D22"/>
    <w:rsid w:val="0013378B"/>
    <w:rsid w:val="00133977"/>
    <w:rsid w:val="00141B82"/>
    <w:rsid w:val="0014713E"/>
    <w:rsid w:val="00152FFB"/>
    <w:rsid w:val="00153A5E"/>
    <w:rsid w:val="00153D1F"/>
    <w:rsid w:val="00155755"/>
    <w:rsid w:val="001625D6"/>
    <w:rsid w:val="00165452"/>
    <w:rsid w:val="00165454"/>
    <w:rsid w:val="00167EC0"/>
    <w:rsid w:val="0017025F"/>
    <w:rsid w:val="001703A4"/>
    <w:rsid w:val="00170D98"/>
    <w:rsid w:val="00174852"/>
    <w:rsid w:val="001820C7"/>
    <w:rsid w:val="001850C6"/>
    <w:rsid w:val="00187D11"/>
    <w:rsid w:val="00192CBA"/>
    <w:rsid w:val="0019454D"/>
    <w:rsid w:val="00194D3A"/>
    <w:rsid w:val="0019744B"/>
    <w:rsid w:val="001A08D5"/>
    <w:rsid w:val="001A1517"/>
    <w:rsid w:val="001A26A1"/>
    <w:rsid w:val="001A7637"/>
    <w:rsid w:val="001B0F53"/>
    <w:rsid w:val="001B487E"/>
    <w:rsid w:val="001B63B2"/>
    <w:rsid w:val="001B68E0"/>
    <w:rsid w:val="001C64D5"/>
    <w:rsid w:val="001D2CB8"/>
    <w:rsid w:val="001D4A84"/>
    <w:rsid w:val="001D5995"/>
    <w:rsid w:val="001D6664"/>
    <w:rsid w:val="001E0EF4"/>
    <w:rsid w:val="001E196D"/>
    <w:rsid w:val="001E1BF7"/>
    <w:rsid w:val="001E5E41"/>
    <w:rsid w:val="001E63DC"/>
    <w:rsid w:val="001E6C37"/>
    <w:rsid w:val="001E733E"/>
    <w:rsid w:val="001E7ACA"/>
    <w:rsid w:val="001F3170"/>
    <w:rsid w:val="001F40D5"/>
    <w:rsid w:val="001F4753"/>
    <w:rsid w:val="001F4F7F"/>
    <w:rsid w:val="001F6994"/>
    <w:rsid w:val="00202FC3"/>
    <w:rsid w:val="00204B67"/>
    <w:rsid w:val="00204B6C"/>
    <w:rsid w:val="0020591E"/>
    <w:rsid w:val="00205FCD"/>
    <w:rsid w:val="00210080"/>
    <w:rsid w:val="00213567"/>
    <w:rsid w:val="0021381D"/>
    <w:rsid w:val="0021382C"/>
    <w:rsid w:val="002159E8"/>
    <w:rsid w:val="0021795D"/>
    <w:rsid w:val="002205DE"/>
    <w:rsid w:val="00221AF1"/>
    <w:rsid w:val="00221FC3"/>
    <w:rsid w:val="002223C4"/>
    <w:rsid w:val="002228C5"/>
    <w:rsid w:val="0022460E"/>
    <w:rsid w:val="00227E26"/>
    <w:rsid w:val="0023031B"/>
    <w:rsid w:val="00231D10"/>
    <w:rsid w:val="00234550"/>
    <w:rsid w:val="0023500C"/>
    <w:rsid w:val="0024191D"/>
    <w:rsid w:val="00245A66"/>
    <w:rsid w:val="0024610C"/>
    <w:rsid w:val="00254336"/>
    <w:rsid w:val="00256122"/>
    <w:rsid w:val="00257870"/>
    <w:rsid w:val="002579A7"/>
    <w:rsid w:val="00262C24"/>
    <w:rsid w:val="002800FA"/>
    <w:rsid w:val="002819F9"/>
    <w:rsid w:val="002822F5"/>
    <w:rsid w:val="002839FB"/>
    <w:rsid w:val="002857A7"/>
    <w:rsid w:val="00297114"/>
    <w:rsid w:val="002A7091"/>
    <w:rsid w:val="002A7525"/>
    <w:rsid w:val="002A767F"/>
    <w:rsid w:val="002B552E"/>
    <w:rsid w:val="002B630B"/>
    <w:rsid w:val="002B6360"/>
    <w:rsid w:val="002B7D07"/>
    <w:rsid w:val="002C26B3"/>
    <w:rsid w:val="002C7932"/>
    <w:rsid w:val="002D0DEB"/>
    <w:rsid w:val="002D1AA2"/>
    <w:rsid w:val="002D7C64"/>
    <w:rsid w:val="002E1380"/>
    <w:rsid w:val="002E4DE3"/>
    <w:rsid w:val="002E56F0"/>
    <w:rsid w:val="002F0307"/>
    <w:rsid w:val="002F1083"/>
    <w:rsid w:val="002F3030"/>
    <w:rsid w:val="002F3264"/>
    <w:rsid w:val="002F4EBF"/>
    <w:rsid w:val="002F59E0"/>
    <w:rsid w:val="002F7219"/>
    <w:rsid w:val="002F73A8"/>
    <w:rsid w:val="003002FD"/>
    <w:rsid w:val="00302480"/>
    <w:rsid w:val="003031AC"/>
    <w:rsid w:val="00305A29"/>
    <w:rsid w:val="00306759"/>
    <w:rsid w:val="003106A3"/>
    <w:rsid w:val="00310C33"/>
    <w:rsid w:val="003118E7"/>
    <w:rsid w:val="003135A2"/>
    <w:rsid w:val="003176E2"/>
    <w:rsid w:val="003179BB"/>
    <w:rsid w:val="00317B2E"/>
    <w:rsid w:val="0032523D"/>
    <w:rsid w:val="003252C2"/>
    <w:rsid w:val="00330259"/>
    <w:rsid w:val="00331622"/>
    <w:rsid w:val="00331DA1"/>
    <w:rsid w:val="003340B2"/>
    <w:rsid w:val="00334134"/>
    <w:rsid w:val="00336788"/>
    <w:rsid w:val="00336B2B"/>
    <w:rsid w:val="00336F67"/>
    <w:rsid w:val="00337B04"/>
    <w:rsid w:val="003402D3"/>
    <w:rsid w:val="00340AD3"/>
    <w:rsid w:val="0034534E"/>
    <w:rsid w:val="00346802"/>
    <w:rsid w:val="003503DE"/>
    <w:rsid w:val="003506FD"/>
    <w:rsid w:val="00350C4A"/>
    <w:rsid w:val="00350E29"/>
    <w:rsid w:val="003540F6"/>
    <w:rsid w:val="00363109"/>
    <w:rsid w:val="0036579B"/>
    <w:rsid w:val="00370025"/>
    <w:rsid w:val="00372233"/>
    <w:rsid w:val="0038478A"/>
    <w:rsid w:val="003858D1"/>
    <w:rsid w:val="00391C45"/>
    <w:rsid w:val="00391E5F"/>
    <w:rsid w:val="003920B7"/>
    <w:rsid w:val="00392A9A"/>
    <w:rsid w:val="0039342C"/>
    <w:rsid w:val="00397B1B"/>
    <w:rsid w:val="003A333D"/>
    <w:rsid w:val="003A43D1"/>
    <w:rsid w:val="003A668B"/>
    <w:rsid w:val="003B27DD"/>
    <w:rsid w:val="003B2A70"/>
    <w:rsid w:val="003B307F"/>
    <w:rsid w:val="003B3A0D"/>
    <w:rsid w:val="003B59D5"/>
    <w:rsid w:val="003C1319"/>
    <w:rsid w:val="003C1613"/>
    <w:rsid w:val="003C2FC5"/>
    <w:rsid w:val="003C51FD"/>
    <w:rsid w:val="003C5E6B"/>
    <w:rsid w:val="003C70C9"/>
    <w:rsid w:val="003D000A"/>
    <w:rsid w:val="003D0E3F"/>
    <w:rsid w:val="003D1C12"/>
    <w:rsid w:val="003D3447"/>
    <w:rsid w:val="003D44CB"/>
    <w:rsid w:val="003D5CA3"/>
    <w:rsid w:val="003D7DEA"/>
    <w:rsid w:val="003E3ADB"/>
    <w:rsid w:val="003E3E04"/>
    <w:rsid w:val="003E4CD3"/>
    <w:rsid w:val="003F0FA4"/>
    <w:rsid w:val="003F20DC"/>
    <w:rsid w:val="003F2132"/>
    <w:rsid w:val="004054CE"/>
    <w:rsid w:val="00407D3A"/>
    <w:rsid w:val="004146A9"/>
    <w:rsid w:val="00415EE1"/>
    <w:rsid w:val="00417451"/>
    <w:rsid w:val="0042077A"/>
    <w:rsid w:val="00423D05"/>
    <w:rsid w:val="00423FBC"/>
    <w:rsid w:val="00424226"/>
    <w:rsid w:val="004243DA"/>
    <w:rsid w:val="00426B56"/>
    <w:rsid w:val="004316B3"/>
    <w:rsid w:val="00433582"/>
    <w:rsid w:val="00433D13"/>
    <w:rsid w:val="00436BD4"/>
    <w:rsid w:val="00441C79"/>
    <w:rsid w:val="004425FA"/>
    <w:rsid w:val="00442AF7"/>
    <w:rsid w:val="0044516D"/>
    <w:rsid w:val="00446DAD"/>
    <w:rsid w:val="00446DB1"/>
    <w:rsid w:val="00451305"/>
    <w:rsid w:val="00452455"/>
    <w:rsid w:val="00453023"/>
    <w:rsid w:val="0045343A"/>
    <w:rsid w:val="00453459"/>
    <w:rsid w:val="00453D40"/>
    <w:rsid w:val="00462425"/>
    <w:rsid w:val="0046586D"/>
    <w:rsid w:val="00471474"/>
    <w:rsid w:val="0047418B"/>
    <w:rsid w:val="0047611A"/>
    <w:rsid w:val="0048432F"/>
    <w:rsid w:val="004878DF"/>
    <w:rsid w:val="0049166E"/>
    <w:rsid w:val="00491866"/>
    <w:rsid w:val="00491F04"/>
    <w:rsid w:val="0049588B"/>
    <w:rsid w:val="004A039D"/>
    <w:rsid w:val="004A148F"/>
    <w:rsid w:val="004A1932"/>
    <w:rsid w:val="004A2BB0"/>
    <w:rsid w:val="004A5A94"/>
    <w:rsid w:val="004A64CA"/>
    <w:rsid w:val="004A70AF"/>
    <w:rsid w:val="004B036C"/>
    <w:rsid w:val="004B0871"/>
    <w:rsid w:val="004B140C"/>
    <w:rsid w:val="004B25F7"/>
    <w:rsid w:val="004B40A8"/>
    <w:rsid w:val="004B4107"/>
    <w:rsid w:val="004B53D3"/>
    <w:rsid w:val="004B5E0B"/>
    <w:rsid w:val="004B6A15"/>
    <w:rsid w:val="004C20D6"/>
    <w:rsid w:val="004C58A0"/>
    <w:rsid w:val="004E13E2"/>
    <w:rsid w:val="004E1C3F"/>
    <w:rsid w:val="004E3566"/>
    <w:rsid w:val="004E430A"/>
    <w:rsid w:val="004E4DA6"/>
    <w:rsid w:val="004E7E7B"/>
    <w:rsid w:val="004F0EBC"/>
    <w:rsid w:val="004F1460"/>
    <w:rsid w:val="004F448A"/>
    <w:rsid w:val="004F623C"/>
    <w:rsid w:val="00502F91"/>
    <w:rsid w:val="00506BFB"/>
    <w:rsid w:val="00511E92"/>
    <w:rsid w:val="00512256"/>
    <w:rsid w:val="00520D8E"/>
    <w:rsid w:val="00522AB0"/>
    <w:rsid w:val="00525A78"/>
    <w:rsid w:val="00525E9E"/>
    <w:rsid w:val="005303E9"/>
    <w:rsid w:val="00531E0D"/>
    <w:rsid w:val="0054122B"/>
    <w:rsid w:val="0054301A"/>
    <w:rsid w:val="00546305"/>
    <w:rsid w:val="00546D6A"/>
    <w:rsid w:val="00551656"/>
    <w:rsid w:val="005528C4"/>
    <w:rsid w:val="00552E40"/>
    <w:rsid w:val="0055362F"/>
    <w:rsid w:val="005543DC"/>
    <w:rsid w:val="00555A89"/>
    <w:rsid w:val="0056036F"/>
    <w:rsid w:val="005617B0"/>
    <w:rsid w:val="00566F04"/>
    <w:rsid w:val="00570519"/>
    <w:rsid w:val="0057102C"/>
    <w:rsid w:val="00571109"/>
    <w:rsid w:val="00574B65"/>
    <w:rsid w:val="00575BF4"/>
    <w:rsid w:val="00576501"/>
    <w:rsid w:val="005766A2"/>
    <w:rsid w:val="00580402"/>
    <w:rsid w:val="00584610"/>
    <w:rsid w:val="00584FE9"/>
    <w:rsid w:val="0059196D"/>
    <w:rsid w:val="00592253"/>
    <w:rsid w:val="00594E36"/>
    <w:rsid w:val="005959EC"/>
    <w:rsid w:val="005A0DAB"/>
    <w:rsid w:val="005A7349"/>
    <w:rsid w:val="005B08F0"/>
    <w:rsid w:val="005B1B14"/>
    <w:rsid w:val="005B494B"/>
    <w:rsid w:val="005B7020"/>
    <w:rsid w:val="005B7682"/>
    <w:rsid w:val="005C36CD"/>
    <w:rsid w:val="005C5C2F"/>
    <w:rsid w:val="005C721A"/>
    <w:rsid w:val="005D077C"/>
    <w:rsid w:val="005D0C9D"/>
    <w:rsid w:val="005D4514"/>
    <w:rsid w:val="005D772A"/>
    <w:rsid w:val="005E2DDB"/>
    <w:rsid w:val="005E683C"/>
    <w:rsid w:val="005F081A"/>
    <w:rsid w:val="005F1F29"/>
    <w:rsid w:val="005F2F7E"/>
    <w:rsid w:val="00601348"/>
    <w:rsid w:val="00602C69"/>
    <w:rsid w:val="006060A8"/>
    <w:rsid w:val="00607C7F"/>
    <w:rsid w:val="0061311E"/>
    <w:rsid w:val="00613472"/>
    <w:rsid w:val="00615935"/>
    <w:rsid w:val="00615BA3"/>
    <w:rsid w:val="00616413"/>
    <w:rsid w:val="006168C8"/>
    <w:rsid w:val="00621754"/>
    <w:rsid w:val="006244A3"/>
    <w:rsid w:val="00624E48"/>
    <w:rsid w:val="00625B57"/>
    <w:rsid w:val="00631CF1"/>
    <w:rsid w:val="00633E2A"/>
    <w:rsid w:val="00637B7C"/>
    <w:rsid w:val="00637F22"/>
    <w:rsid w:val="00640AC3"/>
    <w:rsid w:val="00640D8F"/>
    <w:rsid w:val="006459E5"/>
    <w:rsid w:val="00647FFB"/>
    <w:rsid w:val="0065388A"/>
    <w:rsid w:val="00653942"/>
    <w:rsid w:val="00656259"/>
    <w:rsid w:val="006572E5"/>
    <w:rsid w:val="0065744B"/>
    <w:rsid w:val="00662312"/>
    <w:rsid w:val="0066257E"/>
    <w:rsid w:val="00662AE4"/>
    <w:rsid w:val="006639CC"/>
    <w:rsid w:val="00667A90"/>
    <w:rsid w:val="00670C53"/>
    <w:rsid w:val="00673489"/>
    <w:rsid w:val="00673B61"/>
    <w:rsid w:val="00680EBE"/>
    <w:rsid w:val="006818A7"/>
    <w:rsid w:val="0068375E"/>
    <w:rsid w:val="00684426"/>
    <w:rsid w:val="00690AD6"/>
    <w:rsid w:val="00691DBB"/>
    <w:rsid w:val="00697377"/>
    <w:rsid w:val="00697AA2"/>
    <w:rsid w:val="006A00FA"/>
    <w:rsid w:val="006A2C8A"/>
    <w:rsid w:val="006A40D1"/>
    <w:rsid w:val="006A6575"/>
    <w:rsid w:val="006A6F13"/>
    <w:rsid w:val="006B1B19"/>
    <w:rsid w:val="006B52A8"/>
    <w:rsid w:val="006C0564"/>
    <w:rsid w:val="006C12B3"/>
    <w:rsid w:val="006C5D84"/>
    <w:rsid w:val="006C7A0B"/>
    <w:rsid w:val="006D3B1C"/>
    <w:rsid w:val="006D4E73"/>
    <w:rsid w:val="006D5544"/>
    <w:rsid w:val="006D70FE"/>
    <w:rsid w:val="006D7D46"/>
    <w:rsid w:val="006E209C"/>
    <w:rsid w:val="006F22F8"/>
    <w:rsid w:val="006F2A65"/>
    <w:rsid w:val="006F6BA7"/>
    <w:rsid w:val="007025BC"/>
    <w:rsid w:val="007050FA"/>
    <w:rsid w:val="00706171"/>
    <w:rsid w:val="007068FC"/>
    <w:rsid w:val="00706AC8"/>
    <w:rsid w:val="00707D5A"/>
    <w:rsid w:val="0072107F"/>
    <w:rsid w:val="007212D4"/>
    <w:rsid w:val="00722581"/>
    <w:rsid w:val="00731C03"/>
    <w:rsid w:val="007328A1"/>
    <w:rsid w:val="00734F93"/>
    <w:rsid w:val="00735BD4"/>
    <w:rsid w:val="00736C1D"/>
    <w:rsid w:val="00737DE2"/>
    <w:rsid w:val="0074039F"/>
    <w:rsid w:val="007430AA"/>
    <w:rsid w:val="00744AB6"/>
    <w:rsid w:val="00744F62"/>
    <w:rsid w:val="00750F66"/>
    <w:rsid w:val="0075119A"/>
    <w:rsid w:val="007511C2"/>
    <w:rsid w:val="00755821"/>
    <w:rsid w:val="007576F8"/>
    <w:rsid w:val="00765A11"/>
    <w:rsid w:val="007731CE"/>
    <w:rsid w:val="00775907"/>
    <w:rsid w:val="0078077C"/>
    <w:rsid w:val="00780A70"/>
    <w:rsid w:val="007851F2"/>
    <w:rsid w:val="007903CC"/>
    <w:rsid w:val="0079088F"/>
    <w:rsid w:val="00794E30"/>
    <w:rsid w:val="007977D3"/>
    <w:rsid w:val="00797AA2"/>
    <w:rsid w:val="007A3252"/>
    <w:rsid w:val="007A39E2"/>
    <w:rsid w:val="007A3F51"/>
    <w:rsid w:val="007A6788"/>
    <w:rsid w:val="007B0627"/>
    <w:rsid w:val="007B12C6"/>
    <w:rsid w:val="007B12D6"/>
    <w:rsid w:val="007B2B5F"/>
    <w:rsid w:val="007B31DF"/>
    <w:rsid w:val="007B3E66"/>
    <w:rsid w:val="007C0310"/>
    <w:rsid w:val="007C46BD"/>
    <w:rsid w:val="007C5715"/>
    <w:rsid w:val="007C5AF6"/>
    <w:rsid w:val="007C5C3B"/>
    <w:rsid w:val="007C65DD"/>
    <w:rsid w:val="007D35CD"/>
    <w:rsid w:val="007D7A24"/>
    <w:rsid w:val="007E2BE3"/>
    <w:rsid w:val="007E65D0"/>
    <w:rsid w:val="007E732E"/>
    <w:rsid w:val="007F0A17"/>
    <w:rsid w:val="007F11C2"/>
    <w:rsid w:val="007F253B"/>
    <w:rsid w:val="007F2CAD"/>
    <w:rsid w:val="007F34A0"/>
    <w:rsid w:val="007F4ECF"/>
    <w:rsid w:val="007F6A57"/>
    <w:rsid w:val="008003A5"/>
    <w:rsid w:val="008005EE"/>
    <w:rsid w:val="00802985"/>
    <w:rsid w:val="0080359A"/>
    <w:rsid w:val="00804526"/>
    <w:rsid w:val="008066D3"/>
    <w:rsid w:val="008074D5"/>
    <w:rsid w:val="008100A6"/>
    <w:rsid w:val="00810141"/>
    <w:rsid w:val="00810471"/>
    <w:rsid w:val="00815702"/>
    <w:rsid w:val="0082130F"/>
    <w:rsid w:val="00822111"/>
    <w:rsid w:val="00825CCB"/>
    <w:rsid w:val="00831F34"/>
    <w:rsid w:val="00834729"/>
    <w:rsid w:val="00841970"/>
    <w:rsid w:val="00862DB4"/>
    <w:rsid w:val="00863764"/>
    <w:rsid w:val="00863E5F"/>
    <w:rsid w:val="00864045"/>
    <w:rsid w:val="0087113B"/>
    <w:rsid w:val="0087179B"/>
    <w:rsid w:val="00876418"/>
    <w:rsid w:val="008768DA"/>
    <w:rsid w:val="00882D42"/>
    <w:rsid w:val="008849F1"/>
    <w:rsid w:val="00884BD1"/>
    <w:rsid w:val="00887BAA"/>
    <w:rsid w:val="00892710"/>
    <w:rsid w:val="00894645"/>
    <w:rsid w:val="008A343B"/>
    <w:rsid w:val="008A59C7"/>
    <w:rsid w:val="008A758F"/>
    <w:rsid w:val="008B19D5"/>
    <w:rsid w:val="008B2A6E"/>
    <w:rsid w:val="008B34AA"/>
    <w:rsid w:val="008B3564"/>
    <w:rsid w:val="008B3EF1"/>
    <w:rsid w:val="008B48CE"/>
    <w:rsid w:val="008C35B1"/>
    <w:rsid w:val="008C45CE"/>
    <w:rsid w:val="008C7F09"/>
    <w:rsid w:val="008D6250"/>
    <w:rsid w:val="008D65E5"/>
    <w:rsid w:val="008D6D2A"/>
    <w:rsid w:val="008D7C90"/>
    <w:rsid w:val="008E08A7"/>
    <w:rsid w:val="008E1CB4"/>
    <w:rsid w:val="008E3870"/>
    <w:rsid w:val="008E4979"/>
    <w:rsid w:val="008E510A"/>
    <w:rsid w:val="008E6DC8"/>
    <w:rsid w:val="008E7B53"/>
    <w:rsid w:val="008F1EB2"/>
    <w:rsid w:val="008F20E1"/>
    <w:rsid w:val="008F361D"/>
    <w:rsid w:val="008F3683"/>
    <w:rsid w:val="008F3A8C"/>
    <w:rsid w:val="008F48DD"/>
    <w:rsid w:val="009001A2"/>
    <w:rsid w:val="0090361C"/>
    <w:rsid w:val="00904008"/>
    <w:rsid w:val="00910363"/>
    <w:rsid w:val="00912264"/>
    <w:rsid w:val="00913AEF"/>
    <w:rsid w:val="00914AA5"/>
    <w:rsid w:val="00915502"/>
    <w:rsid w:val="009169BB"/>
    <w:rsid w:val="00917B68"/>
    <w:rsid w:val="00920106"/>
    <w:rsid w:val="009207B9"/>
    <w:rsid w:val="00921592"/>
    <w:rsid w:val="00922710"/>
    <w:rsid w:val="00924684"/>
    <w:rsid w:val="00924E15"/>
    <w:rsid w:val="0092538D"/>
    <w:rsid w:val="00926002"/>
    <w:rsid w:val="009314C0"/>
    <w:rsid w:val="00932858"/>
    <w:rsid w:val="0093528B"/>
    <w:rsid w:val="009357BA"/>
    <w:rsid w:val="00940CFB"/>
    <w:rsid w:val="0094188B"/>
    <w:rsid w:val="00942303"/>
    <w:rsid w:val="009467A9"/>
    <w:rsid w:val="00946CAB"/>
    <w:rsid w:val="00946E86"/>
    <w:rsid w:val="00947A4F"/>
    <w:rsid w:val="00951579"/>
    <w:rsid w:val="009519EA"/>
    <w:rsid w:val="00951CC6"/>
    <w:rsid w:val="009555E8"/>
    <w:rsid w:val="00956E53"/>
    <w:rsid w:val="00962AEE"/>
    <w:rsid w:val="00963132"/>
    <w:rsid w:val="009656BF"/>
    <w:rsid w:val="009662DE"/>
    <w:rsid w:val="00970832"/>
    <w:rsid w:val="0097299B"/>
    <w:rsid w:val="00975B2F"/>
    <w:rsid w:val="0097689A"/>
    <w:rsid w:val="0097789C"/>
    <w:rsid w:val="00981502"/>
    <w:rsid w:val="00981F1D"/>
    <w:rsid w:val="0098485A"/>
    <w:rsid w:val="009959D9"/>
    <w:rsid w:val="009A33DA"/>
    <w:rsid w:val="009A7053"/>
    <w:rsid w:val="009A72FC"/>
    <w:rsid w:val="009B092F"/>
    <w:rsid w:val="009B25B6"/>
    <w:rsid w:val="009B35B9"/>
    <w:rsid w:val="009B3F17"/>
    <w:rsid w:val="009B3F7F"/>
    <w:rsid w:val="009B76F5"/>
    <w:rsid w:val="009C3321"/>
    <w:rsid w:val="009C57E0"/>
    <w:rsid w:val="009C65FB"/>
    <w:rsid w:val="009D0BD1"/>
    <w:rsid w:val="009D2F60"/>
    <w:rsid w:val="009D6BA9"/>
    <w:rsid w:val="009E195B"/>
    <w:rsid w:val="009E3AAC"/>
    <w:rsid w:val="009E4C3C"/>
    <w:rsid w:val="009E7727"/>
    <w:rsid w:val="009F03D0"/>
    <w:rsid w:val="009F17DB"/>
    <w:rsid w:val="009F23BB"/>
    <w:rsid w:val="009F2AB2"/>
    <w:rsid w:val="009F3167"/>
    <w:rsid w:val="009F5019"/>
    <w:rsid w:val="009F568A"/>
    <w:rsid w:val="009F7283"/>
    <w:rsid w:val="00A0046D"/>
    <w:rsid w:val="00A01B86"/>
    <w:rsid w:val="00A052ED"/>
    <w:rsid w:val="00A05EA0"/>
    <w:rsid w:val="00A06547"/>
    <w:rsid w:val="00A06A97"/>
    <w:rsid w:val="00A12CD8"/>
    <w:rsid w:val="00A13D4F"/>
    <w:rsid w:val="00A22059"/>
    <w:rsid w:val="00A24EFF"/>
    <w:rsid w:val="00A25A38"/>
    <w:rsid w:val="00A27300"/>
    <w:rsid w:val="00A279DF"/>
    <w:rsid w:val="00A36C5F"/>
    <w:rsid w:val="00A416DA"/>
    <w:rsid w:val="00A41E80"/>
    <w:rsid w:val="00A451AE"/>
    <w:rsid w:val="00A452F0"/>
    <w:rsid w:val="00A4646C"/>
    <w:rsid w:val="00A50E54"/>
    <w:rsid w:val="00A51869"/>
    <w:rsid w:val="00A51CD4"/>
    <w:rsid w:val="00A52D0E"/>
    <w:rsid w:val="00A5424A"/>
    <w:rsid w:val="00A54526"/>
    <w:rsid w:val="00A54896"/>
    <w:rsid w:val="00A55305"/>
    <w:rsid w:val="00A60B89"/>
    <w:rsid w:val="00A62486"/>
    <w:rsid w:val="00A6589F"/>
    <w:rsid w:val="00A66142"/>
    <w:rsid w:val="00A71706"/>
    <w:rsid w:val="00A72D17"/>
    <w:rsid w:val="00A73F15"/>
    <w:rsid w:val="00A86B62"/>
    <w:rsid w:val="00A90B76"/>
    <w:rsid w:val="00A90E32"/>
    <w:rsid w:val="00A92FDC"/>
    <w:rsid w:val="00A951D3"/>
    <w:rsid w:val="00A9553F"/>
    <w:rsid w:val="00A96223"/>
    <w:rsid w:val="00A96E25"/>
    <w:rsid w:val="00A976CF"/>
    <w:rsid w:val="00AA0E35"/>
    <w:rsid w:val="00AB2B1A"/>
    <w:rsid w:val="00AB2B95"/>
    <w:rsid w:val="00AB606E"/>
    <w:rsid w:val="00AB6394"/>
    <w:rsid w:val="00AC0A54"/>
    <w:rsid w:val="00AC1FF3"/>
    <w:rsid w:val="00AC2215"/>
    <w:rsid w:val="00AC624B"/>
    <w:rsid w:val="00AC7F4E"/>
    <w:rsid w:val="00AD0B4A"/>
    <w:rsid w:val="00AD0C8D"/>
    <w:rsid w:val="00AD1586"/>
    <w:rsid w:val="00AD1EC3"/>
    <w:rsid w:val="00AD3CB1"/>
    <w:rsid w:val="00AE11FF"/>
    <w:rsid w:val="00AE39D8"/>
    <w:rsid w:val="00AE4677"/>
    <w:rsid w:val="00AE4F83"/>
    <w:rsid w:val="00AF2261"/>
    <w:rsid w:val="00AF2CB4"/>
    <w:rsid w:val="00AF2CB5"/>
    <w:rsid w:val="00AF6444"/>
    <w:rsid w:val="00B011FC"/>
    <w:rsid w:val="00B020CB"/>
    <w:rsid w:val="00B03C28"/>
    <w:rsid w:val="00B04FE0"/>
    <w:rsid w:val="00B148CC"/>
    <w:rsid w:val="00B203F9"/>
    <w:rsid w:val="00B21E21"/>
    <w:rsid w:val="00B232FE"/>
    <w:rsid w:val="00B23819"/>
    <w:rsid w:val="00B24938"/>
    <w:rsid w:val="00B24BEC"/>
    <w:rsid w:val="00B33491"/>
    <w:rsid w:val="00B3416B"/>
    <w:rsid w:val="00B34954"/>
    <w:rsid w:val="00B351D3"/>
    <w:rsid w:val="00B36336"/>
    <w:rsid w:val="00B374D8"/>
    <w:rsid w:val="00B37CCA"/>
    <w:rsid w:val="00B401AE"/>
    <w:rsid w:val="00B40943"/>
    <w:rsid w:val="00B4169B"/>
    <w:rsid w:val="00B42A71"/>
    <w:rsid w:val="00B46018"/>
    <w:rsid w:val="00B515ED"/>
    <w:rsid w:val="00B6154A"/>
    <w:rsid w:val="00B62EC0"/>
    <w:rsid w:val="00B6314E"/>
    <w:rsid w:val="00B632ED"/>
    <w:rsid w:val="00B63376"/>
    <w:rsid w:val="00B653F3"/>
    <w:rsid w:val="00B703FC"/>
    <w:rsid w:val="00B7192E"/>
    <w:rsid w:val="00B71E79"/>
    <w:rsid w:val="00B7731E"/>
    <w:rsid w:val="00B831D9"/>
    <w:rsid w:val="00B8323F"/>
    <w:rsid w:val="00B86931"/>
    <w:rsid w:val="00B876AC"/>
    <w:rsid w:val="00B92140"/>
    <w:rsid w:val="00B94A51"/>
    <w:rsid w:val="00BA050B"/>
    <w:rsid w:val="00BA0DED"/>
    <w:rsid w:val="00BA1475"/>
    <w:rsid w:val="00BA2041"/>
    <w:rsid w:val="00BA5BD8"/>
    <w:rsid w:val="00BB4A16"/>
    <w:rsid w:val="00BC1D66"/>
    <w:rsid w:val="00BC3BD9"/>
    <w:rsid w:val="00BD1057"/>
    <w:rsid w:val="00BD63B6"/>
    <w:rsid w:val="00BF1A5B"/>
    <w:rsid w:val="00BF2351"/>
    <w:rsid w:val="00BF54ED"/>
    <w:rsid w:val="00BF776C"/>
    <w:rsid w:val="00C00C6E"/>
    <w:rsid w:val="00C0207F"/>
    <w:rsid w:val="00C145A2"/>
    <w:rsid w:val="00C20849"/>
    <w:rsid w:val="00C22412"/>
    <w:rsid w:val="00C25AB1"/>
    <w:rsid w:val="00C276BA"/>
    <w:rsid w:val="00C31A34"/>
    <w:rsid w:val="00C3603B"/>
    <w:rsid w:val="00C37710"/>
    <w:rsid w:val="00C41321"/>
    <w:rsid w:val="00C43245"/>
    <w:rsid w:val="00C45D5F"/>
    <w:rsid w:val="00C46C64"/>
    <w:rsid w:val="00C516DE"/>
    <w:rsid w:val="00C52F0F"/>
    <w:rsid w:val="00C61341"/>
    <w:rsid w:val="00C64A97"/>
    <w:rsid w:val="00C67AC1"/>
    <w:rsid w:val="00C67DF8"/>
    <w:rsid w:val="00C70453"/>
    <w:rsid w:val="00C73054"/>
    <w:rsid w:val="00C73EA3"/>
    <w:rsid w:val="00C74C23"/>
    <w:rsid w:val="00C7792D"/>
    <w:rsid w:val="00C77E63"/>
    <w:rsid w:val="00CA0E8C"/>
    <w:rsid w:val="00CA157A"/>
    <w:rsid w:val="00CA4D9C"/>
    <w:rsid w:val="00CA607F"/>
    <w:rsid w:val="00CB33E3"/>
    <w:rsid w:val="00CB3EC7"/>
    <w:rsid w:val="00CB40FB"/>
    <w:rsid w:val="00CB44C6"/>
    <w:rsid w:val="00CB6B44"/>
    <w:rsid w:val="00CB7257"/>
    <w:rsid w:val="00CC0A0F"/>
    <w:rsid w:val="00CC20E9"/>
    <w:rsid w:val="00CC5456"/>
    <w:rsid w:val="00CD23BC"/>
    <w:rsid w:val="00CD2C75"/>
    <w:rsid w:val="00CD3671"/>
    <w:rsid w:val="00CD3727"/>
    <w:rsid w:val="00CD7041"/>
    <w:rsid w:val="00CE25D7"/>
    <w:rsid w:val="00CE3FDF"/>
    <w:rsid w:val="00CE5302"/>
    <w:rsid w:val="00CE676F"/>
    <w:rsid w:val="00CF153E"/>
    <w:rsid w:val="00CF3C28"/>
    <w:rsid w:val="00CF44C0"/>
    <w:rsid w:val="00CF7558"/>
    <w:rsid w:val="00D0045E"/>
    <w:rsid w:val="00D0221D"/>
    <w:rsid w:val="00D04BFB"/>
    <w:rsid w:val="00D14D62"/>
    <w:rsid w:val="00D17496"/>
    <w:rsid w:val="00D260A5"/>
    <w:rsid w:val="00D26F57"/>
    <w:rsid w:val="00D27E93"/>
    <w:rsid w:val="00D34093"/>
    <w:rsid w:val="00D34705"/>
    <w:rsid w:val="00D36563"/>
    <w:rsid w:val="00D4135E"/>
    <w:rsid w:val="00D413BA"/>
    <w:rsid w:val="00D50D61"/>
    <w:rsid w:val="00D512DA"/>
    <w:rsid w:val="00D519A4"/>
    <w:rsid w:val="00D51E1F"/>
    <w:rsid w:val="00D5369D"/>
    <w:rsid w:val="00D555B3"/>
    <w:rsid w:val="00D57230"/>
    <w:rsid w:val="00D62D87"/>
    <w:rsid w:val="00D62ED2"/>
    <w:rsid w:val="00D658C0"/>
    <w:rsid w:val="00D70804"/>
    <w:rsid w:val="00D71B62"/>
    <w:rsid w:val="00D7505B"/>
    <w:rsid w:val="00D76115"/>
    <w:rsid w:val="00D77BC7"/>
    <w:rsid w:val="00D77DE7"/>
    <w:rsid w:val="00D826A2"/>
    <w:rsid w:val="00D85496"/>
    <w:rsid w:val="00D86DE9"/>
    <w:rsid w:val="00D93E09"/>
    <w:rsid w:val="00D952D4"/>
    <w:rsid w:val="00D95C58"/>
    <w:rsid w:val="00D9684E"/>
    <w:rsid w:val="00DA2D4E"/>
    <w:rsid w:val="00DA640D"/>
    <w:rsid w:val="00DB0BA0"/>
    <w:rsid w:val="00DB12DA"/>
    <w:rsid w:val="00DB1C43"/>
    <w:rsid w:val="00DB36F0"/>
    <w:rsid w:val="00DC08FF"/>
    <w:rsid w:val="00DC259C"/>
    <w:rsid w:val="00DC54C3"/>
    <w:rsid w:val="00DC59A5"/>
    <w:rsid w:val="00DC7BE7"/>
    <w:rsid w:val="00DD3170"/>
    <w:rsid w:val="00DD354A"/>
    <w:rsid w:val="00DD52B3"/>
    <w:rsid w:val="00DD53A1"/>
    <w:rsid w:val="00DD6841"/>
    <w:rsid w:val="00DD698A"/>
    <w:rsid w:val="00DE01E3"/>
    <w:rsid w:val="00DE20E7"/>
    <w:rsid w:val="00DE2E23"/>
    <w:rsid w:val="00DE2FC2"/>
    <w:rsid w:val="00DE40AB"/>
    <w:rsid w:val="00DE5FF5"/>
    <w:rsid w:val="00DF1C97"/>
    <w:rsid w:val="00DF5528"/>
    <w:rsid w:val="00E0129B"/>
    <w:rsid w:val="00E01C53"/>
    <w:rsid w:val="00E05087"/>
    <w:rsid w:val="00E051C8"/>
    <w:rsid w:val="00E06952"/>
    <w:rsid w:val="00E06DB9"/>
    <w:rsid w:val="00E13FA3"/>
    <w:rsid w:val="00E16A90"/>
    <w:rsid w:val="00E16BB7"/>
    <w:rsid w:val="00E17197"/>
    <w:rsid w:val="00E27B24"/>
    <w:rsid w:val="00E303B4"/>
    <w:rsid w:val="00E311D0"/>
    <w:rsid w:val="00E32195"/>
    <w:rsid w:val="00E329AA"/>
    <w:rsid w:val="00E337B1"/>
    <w:rsid w:val="00E415C6"/>
    <w:rsid w:val="00E445CD"/>
    <w:rsid w:val="00E4494E"/>
    <w:rsid w:val="00E516DD"/>
    <w:rsid w:val="00E528EC"/>
    <w:rsid w:val="00E542A8"/>
    <w:rsid w:val="00E54CA8"/>
    <w:rsid w:val="00E61642"/>
    <w:rsid w:val="00E6219B"/>
    <w:rsid w:val="00E63FEC"/>
    <w:rsid w:val="00E67985"/>
    <w:rsid w:val="00E75260"/>
    <w:rsid w:val="00E763C0"/>
    <w:rsid w:val="00E772C4"/>
    <w:rsid w:val="00E80C6C"/>
    <w:rsid w:val="00E83963"/>
    <w:rsid w:val="00E90848"/>
    <w:rsid w:val="00E9313D"/>
    <w:rsid w:val="00E94862"/>
    <w:rsid w:val="00E949AD"/>
    <w:rsid w:val="00E94D53"/>
    <w:rsid w:val="00EA0013"/>
    <w:rsid w:val="00EA2F3D"/>
    <w:rsid w:val="00EA4730"/>
    <w:rsid w:val="00EA6F89"/>
    <w:rsid w:val="00EB2520"/>
    <w:rsid w:val="00EB7288"/>
    <w:rsid w:val="00EC3409"/>
    <w:rsid w:val="00ED050B"/>
    <w:rsid w:val="00ED360A"/>
    <w:rsid w:val="00ED38EA"/>
    <w:rsid w:val="00ED5D12"/>
    <w:rsid w:val="00ED5FFE"/>
    <w:rsid w:val="00ED6526"/>
    <w:rsid w:val="00EE0C01"/>
    <w:rsid w:val="00EE3E5F"/>
    <w:rsid w:val="00EE4594"/>
    <w:rsid w:val="00EE5B48"/>
    <w:rsid w:val="00EE79E2"/>
    <w:rsid w:val="00EF1087"/>
    <w:rsid w:val="00EF2E4C"/>
    <w:rsid w:val="00EF44A7"/>
    <w:rsid w:val="00EF4E34"/>
    <w:rsid w:val="00EF4E5A"/>
    <w:rsid w:val="00EF757A"/>
    <w:rsid w:val="00F00F7E"/>
    <w:rsid w:val="00F0588C"/>
    <w:rsid w:val="00F05D80"/>
    <w:rsid w:val="00F072A4"/>
    <w:rsid w:val="00F11935"/>
    <w:rsid w:val="00F230A8"/>
    <w:rsid w:val="00F23709"/>
    <w:rsid w:val="00F23898"/>
    <w:rsid w:val="00F23F9D"/>
    <w:rsid w:val="00F25405"/>
    <w:rsid w:val="00F2715E"/>
    <w:rsid w:val="00F32790"/>
    <w:rsid w:val="00F443F0"/>
    <w:rsid w:val="00F44DF2"/>
    <w:rsid w:val="00F51CD3"/>
    <w:rsid w:val="00F52443"/>
    <w:rsid w:val="00F54E6B"/>
    <w:rsid w:val="00F556D8"/>
    <w:rsid w:val="00F604C9"/>
    <w:rsid w:val="00F61DA9"/>
    <w:rsid w:val="00F62291"/>
    <w:rsid w:val="00F65105"/>
    <w:rsid w:val="00F65311"/>
    <w:rsid w:val="00F65B06"/>
    <w:rsid w:val="00F669A5"/>
    <w:rsid w:val="00F672DD"/>
    <w:rsid w:val="00F7062F"/>
    <w:rsid w:val="00F7064F"/>
    <w:rsid w:val="00F75390"/>
    <w:rsid w:val="00F77516"/>
    <w:rsid w:val="00F8222D"/>
    <w:rsid w:val="00F839E6"/>
    <w:rsid w:val="00F8419F"/>
    <w:rsid w:val="00F84E89"/>
    <w:rsid w:val="00F870A3"/>
    <w:rsid w:val="00F9337F"/>
    <w:rsid w:val="00F9355C"/>
    <w:rsid w:val="00F961A2"/>
    <w:rsid w:val="00FA1A6C"/>
    <w:rsid w:val="00FA28E6"/>
    <w:rsid w:val="00FA2C42"/>
    <w:rsid w:val="00FA74CE"/>
    <w:rsid w:val="00FB1441"/>
    <w:rsid w:val="00FB43F5"/>
    <w:rsid w:val="00FB691C"/>
    <w:rsid w:val="00FB7DCB"/>
    <w:rsid w:val="00FC0021"/>
    <w:rsid w:val="00FC0FD4"/>
    <w:rsid w:val="00FC3731"/>
    <w:rsid w:val="00FC59E1"/>
    <w:rsid w:val="00FC656D"/>
    <w:rsid w:val="00FD30AF"/>
    <w:rsid w:val="00FF314F"/>
    <w:rsid w:val="00FF4AEB"/>
    <w:rsid w:val="00FF5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BFE5F"/>
  <w15:chartTrackingRefBased/>
  <w15:docId w15:val="{30DA63CF-1D50-474D-AE98-321D8842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0F9"/>
  </w:style>
  <w:style w:type="paragraph" w:styleId="Heading1">
    <w:name w:val="heading 1"/>
    <w:basedOn w:val="Normal"/>
    <w:link w:val="Heading1Char"/>
    <w:uiPriority w:val="9"/>
    <w:qFormat/>
    <w:rsid w:val="002839FB"/>
    <w:pPr>
      <w:widowControl w:val="0"/>
      <w:autoSpaceDE w:val="0"/>
      <w:autoSpaceDN w:val="0"/>
      <w:spacing w:after="0" w:line="240" w:lineRule="auto"/>
      <w:ind w:left="1260"/>
      <w:outlineLvl w:val="0"/>
    </w:pPr>
    <w:rPr>
      <w:rFonts w:ascii="Trebuchet MS" w:eastAsia="Trebuchet MS" w:hAnsi="Trebuchet MS" w:cs="Trebuchet MS"/>
      <w:b/>
      <w:bCs/>
      <w:sz w:val="28"/>
      <w:szCs w:val="28"/>
    </w:rPr>
  </w:style>
  <w:style w:type="paragraph" w:styleId="Heading2">
    <w:name w:val="heading 2"/>
    <w:basedOn w:val="Normal"/>
    <w:next w:val="Normal"/>
    <w:link w:val="Heading2Char"/>
    <w:uiPriority w:val="9"/>
    <w:unhideWhenUsed/>
    <w:qFormat/>
    <w:rsid w:val="001702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B7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D07"/>
  </w:style>
  <w:style w:type="paragraph" w:styleId="Footer">
    <w:name w:val="footer"/>
    <w:aliases w:val="|| Footer"/>
    <w:basedOn w:val="Normal"/>
    <w:link w:val="FooterChar"/>
    <w:uiPriority w:val="99"/>
    <w:unhideWhenUsed/>
    <w:rsid w:val="002B7D07"/>
    <w:pPr>
      <w:tabs>
        <w:tab w:val="center" w:pos="4680"/>
        <w:tab w:val="right" w:pos="9360"/>
      </w:tabs>
      <w:spacing w:after="0" w:line="240" w:lineRule="auto"/>
    </w:pPr>
  </w:style>
  <w:style w:type="character" w:customStyle="1" w:styleId="FooterChar">
    <w:name w:val="Footer Char"/>
    <w:aliases w:val="|| Footer Char"/>
    <w:basedOn w:val="DefaultParagraphFont"/>
    <w:link w:val="Footer"/>
    <w:uiPriority w:val="99"/>
    <w:rsid w:val="002B7D07"/>
  </w:style>
  <w:style w:type="table" w:styleId="TableGrid">
    <w:name w:val="Table Grid"/>
    <w:basedOn w:val="TableNormal"/>
    <w:uiPriority w:val="39"/>
    <w:rsid w:val="0092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24E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561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A0E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44DF2"/>
    <w:pPr>
      <w:ind w:left="720"/>
      <w:contextualSpacing/>
    </w:pPr>
  </w:style>
  <w:style w:type="character" w:customStyle="1" w:styleId="Heading1Char">
    <w:name w:val="Heading 1 Char"/>
    <w:basedOn w:val="DefaultParagraphFont"/>
    <w:link w:val="Heading1"/>
    <w:uiPriority w:val="1"/>
    <w:rsid w:val="002839FB"/>
    <w:rPr>
      <w:rFonts w:ascii="Trebuchet MS" w:eastAsia="Trebuchet MS" w:hAnsi="Trebuchet MS" w:cs="Trebuchet MS"/>
      <w:b/>
      <w:bCs/>
      <w:sz w:val="28"/>
      <w:szCs w:val="28"/>
    </w:rPr>
  </w:style>
  <w:style w:type="paragraph" w:styleId="BodyText">
    <w:name w:val="Body Text"/>
    <w:basedOn w:val="Normal"/>
    <w:link w:val="BodyTextChar"/>
    <w:uiPriority w:val="1"/>
    <w:qFormat/>
    <w:rsid w:val="002839FB"/>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2839FB"/>
    <w:rPr>
      <w:rFonts w:ascii="Arial" w:eastAsia="Arial" w:hAnsi="Arial" w:cs="Arial"/>
      <w:sz w:val="24"/>
      <w:szCs w:val="24"/>
    </w:rPr>
  </w:style>
  <w:style w:type="paragraph" w:customStyle="1" w:styleId="TableParagraph">
    <w:name w:val="Table Paragraph"/>
    <w:basedOn w:val="Normal"/>
    <w:uiPriority w:val="1"/>
    <w:qFormat/>
    <w:rsid w:val="002839FB"/>
    <w:pPr>
      <w:widowControl w:val="0"/>
      <w:autoSpaceDE w:val="0"/>
      <w:autoSpaceDN w:val="0"/>
      <w:spacing w:after="0" w:line="240" w:lineRule="auto"/>
    </w:pPr>
    <w:rPr>
      <w:rFonts w:ascii="Arial" w:eastAsia="Arial" w:hAnsi="Arial" w:cs="Arial"/>
    </w:rPr>
  </w:style>
  <w:style w:type="character" w:customStyle="1" w:styleId="Heading2Char">
    <w:name w:val="Heading 2 Char"/>
    <w:basedOn w:val="DefaultParagraphFont"/>
    <w:link w:val="Heading2"/>
    <w:uiPriority w:val="9"/>
    <w:rsid w:val="0017025F"/>
    <w:rPr>
      <w:rFonts w:asciiTheme="majorHAnsi" w:eastAsiaTheme="majorEastAsia" w:hAnsiTheme="majorHAnsi" w:cstheme="majorBidi"/>
      <w:color w:val="2E74B5" w:themeColor="accent1" w:themeShade="BF"/>
      <w:sz w:val="26"/>
      <w:szCs w:val="26"/>
    </w:rPr>
  </w:style>
  <w:style w:type="paragraph" w:customStyle="1" w:styleId="Boxaddress">
    <w:name w:val="Box address"/>
    <w:basedOn w:val="Normal"/>
    <w:rsid w:val="00CB40FB"/>
    <w:pPr>
      <w:spacing w:before="120" w:after="120" w:line="280" w:lineRule="atLeast"/>
      <w:jc w:val="center"/>
    </w:pPr>
    <w:rPr>
      <w:rFonts w:ascii="Arial Bold" w:eastAsia="Times New Roman" w:hAnsi="Arial Bold" w:cs="Arial"/>
      <w:b/>
      <w:color w:val="003366"/>
      <w:sz w:val="18"/>
      <w:szCs w:val="18"/>
      <w:lang w:val="en-IN" w:bidi="ta-IN"/>
    </w:rPr>
  </w:style>
  <w:style w:type="paragraph" w:styleId="TOCHeading">
    <w:name w:val="TOC Heading"/>
    <w:basedOn w:val="Heading1"/>
    <w:next w:val="Normal"/>
    <w:uiPriority w:val="39"/>
    <w:unhideWhenUsed/>
    <w:qFormat/>
    <w:rsid w:val="00A9622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A96223"/>
    <w:pPr>
      <w:spacing w:after="100"/>
    </w:pPr>
  </w:style>
  <w:style w:type="character" w:styleId="Hyperlink">
    <w:name w:val="Hyperlink"/>
    <w:basedOn w:val="DefaultParagraphFont"/>
    <w:uiPriority w:val="99"/>
    <w:unhideWhenUsed/>
    <w:rsid w:val="00A96223"/>
    <w:rPr>
      <w:color w:val="0563C1" w:themeColor="hyperlink"/>
      <w:u w:val="single"/>
    </w:rPr>
  </w:style>
  <w:style w:type="paragraph" w:styleId="TOC2">
    <w:name w:val="toc 2"/>
    <w:basedOn w:val="Normal"/>
    <w:next w:val="Normal"/>
    <w:autoRedefine/>
    <w:uiPriority w:val="39"/>
    <w:unhideWhenUsed/>
    <w:rsid w:val="00153D1F"/>
    <w:pPr>
      <w:tabs>
        <w:tab w:val="right" w:leader="dot" w:pos="9350"/>
      </w:tabs>
      <w:spacing w:after="100"/>
      <w:ind w:left="220"/>
    </w:pPr>
    <w:rPr>
      <w:b/>
    </w:rPr>
  </w:style>
  <w:style w:type="paragraph" w:styleId="Title">
    <w:name w:val="Title"/>
    <w:basedOn w:val="Normal"/>
    <w:next w:val="Normal"/>
    <w:link w:val="TitleChar"/>
    <w:uiPriority w:val="10"/>
    <w:qFormat/>
    <w:rsid w:val="001A26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6A1"/>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80359A"/>
    <w:rPr>
      <w:i/>
      <w:iCs/>
    </w:rPr>
  </w:style>
  <w:style w:type="paragraph" w:customStyle="1" w:styleId="sapxdpparagraph">
    <w:name w:val="sapxdpparagraph"/>
    <w:basedOn w:val="Normal"/>
    <w:rsid w:val="008035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30257">
      <w:bodyDiv w:val="1"/>
      <w:marLeft w:val="0"/>
      <w:marRight w:val="0"/>
      <w:marTop w:val="0"/>
      <w:marBottom w:val="0"/>
      <w:divBdr>
        <w:top w:val="none" w:sz="0" w:space="0" w:color="auto"/>
        <w:left w:val="none" w:sz="0" w:space="0" w:color="auto"/>
        <w:bottom w:val="none" w:sz="0" w:space="0" w:color="auto"/>
        <w:right w:val="none" w:sz="0" w:space="0" w:color="auto"/>
      </w:divBdr>
    </w:div>
    <w:div w:id="297145895">
      <w:bodyDiv w:val="1"/>
      <w:marLeft w:val="0"/>
      <w:marRight w:val="0"/>
      <w:marTop w:val="0"/>
      <w:marBottom w:val="0"/>
      <w:divBdr>
        <w:top w:val="none" w:sz="0" w:space="0" w:color="auto"/>
        <w:left w:val="none" w:sz="0" w:space="0" w:color="auto"/>
        <w:bottom w:val="none" w:sz="0" w:space="0" w:color="auto"/>
        <w:right w:val="none" w:sz="0" w:space="0" w:color="auto"/>
      </w:divBdr>
    </w:div>
    <w:div w:id="543057336">
      <w:bodyDiv w:val="1"/>
      <w:marLeft w:val="0"/>
      <w:marRight w:val="0"/>
      <w:marTop w:val="0"/>
      <w:marBottom w:val="0"/>
      <w:divBdr>
        <w:top w:val="none" w:sz="0" w:space="0" w:color="auto"/>
        <w:left w:val="none" w:sz="0" w:space="0" w:color="auto"/>
        <w:bottom w:val="none" w:sz="0" w:space="0" w:color="auto"/>
        <w:right w:val="none" w:sz="0" w:space="0" w:color="auto"/>
      </w:divBdr>
    </w:div>
    <w:div w:id="673000185">
      <w:bodyDiv w:val="1"/>
      <w:marLeft w:val="0"/>
      <w:marRight w:val="0"/>
      <w:marTop w:val="0"/>
      <w:marBottom w:val="0"/>
      <w:divBdr>
        <w:top w:val="none" w:sz="0" w:space="0" w:color="auto"/>
        <w:left w:val="none" w:sz="0" w:space="0" w:color="auto"/>
        <w:bottom w:val="none" w:sz="0" w:space="0" w:color="auto"/>
        <w:right w:val="none" w:sz="0" w:space="0" w:color="auto"/>
      </w:divBdr>
      <w:divsChild>
        <w:div w:id="1422068744">
          <w:marLeft w:val="0"/>
          <w:marRight w:val="0"/>
          <w:marTop w:val="0"/>
          <w:marBottom w:val="0"/>
          <w:divBdr>
            <w:top w:val="none" w:sz="0" w:space="0" w:color="auto"/>
            <w:left w:val="none" w:sz="0" w:space="0" w:color="auto"/>
            <w:bottom w:val="none" w:sz="0" w:space="0" w:color="auto"/>
            <w:right w:val="none" w:sz="0" w:space="0" w:color="auto"/>
          </w:divBdr>
          <w:divsChild>
            <w:div w:id="1550267354">
              <w:marLeft w:val="0"/>
              <w:marRight w:val="0"/>
              <w:marTop w:val="0"/>
              <w:marBottom w:val="0"/>
              <w:divBdr>
                <w:top w:val="none" w:sz="0" w:space="0" w:color="auto"/>
                <w:left w:val="none" w:sz="0" w:space="0" w:color="auto"/>
                <w:bottom w:val="none" w:sz="0" w:space="0" w:color="auto"/>
                <w:right w:val="none" w:sz="0" w:space="0" w:color="auto"/>
              </w:divBdr>
              <w:divsChild>
                <w:div w:id="1128008737">
                  <w:marLeft w:val="0"/>
                  <w:marRight w:val="0"/>
                  <w:marTop w:val="0"/>
                  <w:marBottom w:val="0"/>
                  <w:divBdr>
                    <w:top w:val="none" w:sz="0" w:space="0" w:color="auto"/>
                    <w:left w:val="none" w:sz="0" w:space="0" w:color="auto"/>
                    <w:bottom w:val="none" w:sz="0" w:space="0" w:color="auto"/>
                    <w:right w:val="none" w:sz="0" w:space="0" w:color="auto"/>
                  </w:divBdr>
                  <w:divsChild>
                    <w:div w:id="1330207989">
                      <w:marLeft w:val="0"/>
                      <w:marRight w:val="0"/>
                      <w:marTop w:val="0"/>
                      <w:marBottom w:val="0"/>
                      <w:divBdr>
                        <w:top w:val="none" w:sz="0" w:space="0" w:color="auto"/>
                        <w:left w:val="none" w:sz="0" w:space="0" w:color="auto"/>
                        <w:bottom w:val="none" w:sz="0" w:space="0" w:color="auto"/>
                        <w:right w:val="none" w:sz="0" w:space="0" w:color="auto"/>
                      </w:divBdr>
                      <w:divsChild>
                        <w:div w:id="1935823871">
                          <w:marLeft w:val="0"/>
                          <w:marRight w:val="0"/>
                          <w:marTop w:val="0"/>
                          <w:marBottom w:val="0"/>
                          <w:divBdr>
                            <w:top w:val="none" w:sz="0" w:space="0" w:color="auto"/>
                            <w:left w:val="none" w:sz="0" w:space="0" w:color="auto"/>
                            <w:bottom w:val="none" w:sz="0" w:space="0" w:color="auto"/>
                            <w:right w:val="none" w:sz="0" w:space="0" w:color="auto"/>
                          </w:divBdr>
                          <w:divsChild>
                            <w:div w:id="633369814">
                              <w:marLeft w:val="0"/>
                              <w:marRight w:val="0"/>
                              <w:marTop w:val="240"/>
                              <w:marBottom w:val="240"/>
                              <w:divBdr>
                                <w:top w:val="none" w:sz="0" w:space="0" w:color="auto"/>
                                <w:left w:val="none" w:sz="0" w:space="0" w:color="auto"/>
                                <w:bottom w:val="none" w:sz="0" w:space="0" w:color="auto"/>
                                <w:right w:val="none" w:sz="0" w:space="0" w:color="auto"/>
                              </w:divBdr>
                            </w:div>
                          </w:divsChild>
                        </w:div>
                        <w:div w:id="248467681">
                          <w:marLeft w:val="0"/>
                          <w:marRight w:val="0"/>
                          <w:marTop w:val="0"/>
                          <w:marBottom w:val="0"/>
                          <w:divBdr>
                            <w:top w:val="none" w:sz="0" w:space="0" w:color="auto"/>
                            <w:left w:val="none" w:sz="0" w:space="0" w:color="auto"/>
                            <w:bottom w:val="none" w:sz="0" w:space="0" w:color="auto"/>
                            <w:right w:val="none" w:sz="0" w:space="0" w:color="auto"/>
                          </w:divBdr>
                          <w:divsChild>
                            <w:div w:id="1309822965">
                              <w:marLeft w:val="0"/>
                              <w:marRight w:val="0"/>
                              <w:marTop w:val="240"/>
                              <w:marBottom w:val="240"/>
                              <w:divBdr>
                                <w:top w:val="none" w:sz="0" w:space="0" w:color="auto"/>
                                <w:left w:val="none" w:sz="0" w:space="0" w:color="auto"/>
                                <w:bottom w:val="none" w:sz="0" w:space="0" w:color="auto"/>
                                <w:right w:val="none" w:sz="0" w:space="0" w:color="auto"/>
                              </w:divBdr>
                            </w:div>
                          </w:divsChild>
                        </w:div>
                        <w:div w:id="509683159">
                          <w:marLeft w:val="0"/>
                          <w:marRight w:val="0"/>
                          <w:marTop w:val="0"/>
                          <w:marBottom w:val="0"/>
                          <w:divBdr>
                            <w:top w:val="none" w:sz="0" w:space="0" w:color="auto"/>
                            <w:left w:val="none" w:sz="0" w:space="0" w:color="auto"/>
                            <w:bottom w:val="none" w:sz="0" w:space="0" w:color="auto"/>
                            <w:right w:val="none" w:sz="0" w:space="0" w:color="auto"/>
                          </w:divBdr>
                          <w:divsChild>
                            <w:div w:id="13318322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522044">
      <w:bodyDiv w:val="1"/>
      <w:marLeft w:val="0"/>
      <w:marRight w:val="0"/>
      <w:marTop w:val="0"/>
      <w:marBottom w:val="0"/>
      <w:divBdr>
        <w:top w:val="none" w:sz="0" w:space="0" w:color="auto"/>
        <w:left w:val="none" w:sz="0" w:space="0" w:color="auto"/>
        <w:bottom w:val="none" w:sz="0" w:space="0" w:color="auto"/>
        <w:right w:val="none" w:sz="0" w:space="0" w:color="auto"/>
      </w:divBdr>
    </w:div>
    <w:div w:id="1653211853">
      <w:bodyDiv w:val="1"/>
      <w:marLeft w:val="0"/>
      <w:marRight w:val="0"/>
      <w:marTop w:val="0"/>
      <w:marBottom w:val="0"/>
      <w:divBdr>
        <w:top w:val="none" w:sz="0" w:space="0" w:color="auto"/>
        <w:left w:val="none" w:sz="0" w:space="0" w:color="auto"/>
        <w:bottom w:val="none" w:sz="0" w:space="0" w:color="auto"/>
        <w:right w:val="none" w:sz="0" w:space="0" w:color="auto"/>
      </w:divBdr>
    </w:div>
    <w:div w:id="189380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customXml" Target="../customXml/item4.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hyperlink" Target="https://10.9.7.22:8001/ebs-porta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customXml" Target="../customXml/item2.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customXml" Target="../customXml/item3.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s>
</file>

<file path=word/_rels/footer1.xml.rels><?xml version="1.0" encoding="UTF-8" standalone="yes"?>
<Relationships xmlns="http://schemas.openxmlformats.org/package/2006/relationships"><Relationship Id="rId1" Type="http://schemas.openxmlformats.org/officeDocument/2006/relationships/image" Target="media/image106.png"/></Relationships>
</file>

<file path=word/_rels/header1.xml.rels><?xml version="1.0" encoding="UTF-8" standalone="yes"?>
<Relationships xmlns="http://schemas.openxmlformats.org/package/2006/relationships"><Relationship Id="rId3" Type="http://schemas.openxmlformats.org/officeDocument/2006/relationships/image" Target="media/image105.png"/><Relationship Id="rId2" Type="http://schemas.openxmlformats.org/officeDocument/2006/relationships/image" Target="media/image104.png"/><Relationship Id="rId1"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470B7F541C8449403FD749D1470F0" ma:contentTypeVersion="14" ma:contentTypeDescription="Create a new document." ma:contentTypeScope="" ma:versionID="16f03b73b2c72656cbe8d7e0c8f5b3d6">
  <xsd:schema xmlns:xsd="http://www.w3.org/2001/XMLSchema" xmlns:xs="http://www.w3.org/2001/XMLSchema" xmlns:p="http://schemas.microsoft.com/office/2006/metadata/properties" xmlns:ns1="http://schemas.microsoft.com/sharepoint/v3" xmlns:ns2="25d71e29-cef2-4ef9-a933-6c0372c54706" xmlns:ns3="4bb0a414-b8c7-48bd-a4b8-0a3b9cdda4ab" targetNamespace="http://schemas.microsoft.com/office/2006/metadata/properties" ma:root="true" ma:fieldsID="12553d65379fdb3d862e2f156d9a04cc" ns1:_="" ns2:_="" ns3:_="">
    <xsd:import namespace="http://schemas.microsoft.com/sharepoint/v3"/>
    <xsd:import namespace="25d71e29-cef2-4ef9-a933-6c0372c54706"/>
    <xsd:import namespace="4bb0a414-b8c7-48bd-a4b8-0a3b9cdda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71e29-cef2-4ef9-a933-6c0372c54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b0a414-b8c7-48bd-a4b8-0a3b9cdda4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746B299-CA8C-46F5-87B7-F4782F3EC671}">
  <ds:schemaRefs>
    <ds:schemaRef ds:uri="http://schemas.openxmlformats.org/officeDocument/2006/bibliography"/>
  </ds:schemaRefs>
</ds:datastoreItem>
</file>

<file path=customXml/itemProps2.xml><?xml version="1.0" encoding="utf-8"?>
<ds:datastoreItem xmlns:ds="http://schemas.openxmlformats.org/officeDocument/2006/customXml" ds:itemID="{7A7573A9-07AD-4767-9CCE-90CD75B0BFDD}"/>
</file>

<file path=customXml/itemProps3.xml><?xml version="1.0" encoding="utf-8"?>
<ds:datastoreItem xmlns:ds="http://schemas.openxmlformats.org/officeDocument/2006/customXml" ds:itemID="{9401653E-B016-46E3-A6B1-60B65B5B7CF6}"/>
</file>

<file path=customXml/itemProps4.xml><?xml version="1.0" encoding="utf-8"?>
<ds:datastoreItem xmlns:ds="http://schemas.openxmlformats.org/officeDocument/2006/customXml" ds:itemID="{06532DEC-36F0-4676-99BD-8AF1E4C78215}"/>
</file>

<file path=docProps/app.xml><?xml version="1.0" encoding="utf-8"?>
<Properties xmlns="http://schemas.openxmlformats.org/officeDocument/2006/extended-properties" xmlns:vt="http://schemas.openxmlformats.org/officeDocument/2006/docPropsVTypes">
  <Template>Normal.dotm</Template>
  <TotalTime>1522</TotalTime>
  <Pages>67</Pages>
  <Words>5380</Words>
  <Characters>30667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Zubair2</dc:creator>
  <cp:keywords/>
  <dc:description/>
  <cp:lastModifiedBy>Abhay Subhash Gade</cp:lastModifiedBy>
  <cp:revision>299</cp:revision>
  <dcterms:created xsi:type="dcterms:W3CDTF">2020-07-19T12:17:00Z</dcterms:created>
  <dcterms:modified xsi:type="dcterms:W3CDTF">2020-07-22T06:07:00Z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TECHMAHINDRA\CA00603668</vt:lpwstr>
  </property>
  <property fmtid="{D5CDD505-2E9C-101B-9397-08002B2CF9AE}" pid="4" name="DLPManualFileClassificationLastModificationDate">
    <vt:lpwstr>1571678530</vt:lpwstr>
  </property>
  <property fmtid="{D5CDD505-2E9C-101B-9397-08002B2CF9AE}" pid="5" name="DLPManualFileClassificationVersion">
    <vt:lpwstr>11.1.0.61</vt:lpwstr>
  </property>
  <property fmtid="{D5CDD505-2E9C-101B-9397-08002B2CF9AE}" pid="6" name="ContentTypeId">
    <vt:lpwstr>0x010100A70470B7F541C8449403FD749D1470F0</vt:lpwstr>
  </property>
</Properties>
</file>